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83" w:rsidRDefault="00F43C83" w:rsidP="00F43C83">
      <w:pPr>
        <w:pStyle w:val="BrfKopf2"/>
        <w:framePr w:w="0" w:hRule="auto" w:hSpace="0" w:wrap="auto" w:vAnchor="margin" w:hAnchor="text" w:xAlign="left" w:yAlign="inline"/>
        <w:rPr>
          <w:lang w:val="fr-CH"/>
        </w:rPr>
      </w:pPr>
    </w:p>
    <w:p w:rsidR="00DC6FB7" w:rsidRPr="002A2FC8" w:rsidRDefault="00DC6FB7" w:rsidP="00F43C83">
      <w:pPr>
        <w:pStyle w:val="BrfKopf2"/>
        <w:framePr w:w="0" w:hRule="auto" w:hSpace="0" w:wrap="auto" w:vAnchor="margin" w:hAnchor="text" w:xAlign="left" w:yAlign="inline"/>
        <w:rPr>
          <w:lang w:val="fr-CH"/>
        </w:rPr>
      </w:pP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4004"/>
      </w:tblGrid>
      <w:tr w:rsidR="00F43C83" w:rsidRPr="002A2FC8" w:rsidTr="000D1A28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4004" w:type="dxa"/>
          </w:tcPr>
          <w:p w:rsidR="00F43C83" w:rsidRDefault="00F43C83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  <w:p w:rsidR="000D1A28" w:rsidRPr="002A2FC8" w:rsidRDefault="000D1A28" w:rsidP="00B724DE">
            <w:pPr>
              <w:pStyle w:val="BrfKopf2"/>
              <w:framePr w:w="0" w:hRule="auto" w:hSpace="0" w:wrap="auto" w:vAnchor="margin" w:hAnchor="text" w:xAlign="left" w:yAlign="inline"/>
              <w:rPr>
                <w:lang w:val="fr-CH"/>
              </w:rPr>
            </w:pPr>
          </w:p>
        </w:tc>
        <w:tc>
          <w:tcPr>
            <w:tcW w:w="4004" w:type="dxa"/>
          </w:tcPr>
          <w:p w:rsidR="00F43C83" w:rsidRPr="002A2FC8" w:rsidRDefault="00F43C83" w:rsidP="00231643">
            <w:pPr>
              <w:pStyle w:val="Titel1"/>
              <w:spacing w:after="0"/>
              <w:rPr>
                <w:sz w:val="26"/>
                <w:szCs w:val="26"/>
                <w:lang w:val="fr-CH"/>
              </w:rPr>
            </w:pPr>
            <w:bookmarkStart w:id="0" w:name="A1"/>
            <w:bookmarkStart w:id="1" w:name="_GoBack"/>
            <w:bookmarkEnd w:id="0"/>
            <w:bookmarkEnd w:id="1"/>
          </w:p>
        </w:tc>
      </w:tr>
    </w:tbl>
    <w:p w:rsidR="005A7B4A" w:rsidRPr="002A2FC8" w:rsidRDefault="005A7B4A" w:rsidP="006A31C0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jc w:val="center"/>
        <w:rPr>
          <w:sz w:val="8"/>
          <w:szCs w:val="8"/>
          <w:lang w:val="fr-CH"/>
        </w:rPr>
      </w:pPr>
      <w:bookmarkStart w:id="2" w:name="Betreff"/>
      <w:bookmarkEnd w:id="2"/>
    </w:p>
    <w:p w:rsidR="005A7B4A" w:rsidRPr="002A2FC8" w:rsidRDefault="002A2FC8" w:rsidP="006A31C0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jc w:val="center"/>
        <w:rPr>
          <w:sz w:val="29"/>
          <w:szCs w:val="29"/>
          <w:lang w:val="fr-CH"/>
        </w:rPr>
      </w:pPr>
      <w:r>
        <w:rPr>
          <w:sz w:val="29"/>
          <w:szCs w:val="29"/>
          <w:lang w:val="fr-CH"/>
        </w:rPr>
        <w:t>Document</w:t>
      </w:r>
      <w:r w:rsidR="005F670C" w:rsidRPr="002A2FC8">
        <w:rPr>
          <w:sz w:val="29"/>
          <w:szCs w:val="29"/>
          <w:lang w:val="fr-CH"/>
        </w:rPr>
        <w:t xml:space="preserve"> pour</w:t>
      </w:r>
      <w:r w:rsidR="001553CB" w:rsidRPr="002A2FC8">
        <w:rPr>
          <w:sz w:val="29"/>
          <w:szCs w:val="29"/>
          <w:lang w:val="fr-CH"/>
        </w:rPr>
        <w:t xml:space="preserve"> l</w:t>
      </w:r>
      <w:r>
        <w:rPr>
          <w:sz w:val="29"/>
          <w:szCs w:val="29"/>
          <w:lang w:val="fr-CH"/>
        </w:rPr>
        <w:t>’</w:t>
      </w:r>
      <w:r w:rsidR="001553CB" w:rsidRPr="002A2FC8">
        <w:rPr>
          <w:sz w:val="29"/>
          <w:szCs w:val="29"/>
          <w:lang w:val="fr-CH"/>
        </w:rPr>
        <w:t>autocontrôle</w:t>
      </w:r>
    </w:p>
    <w:p w:rsidR="00231643" w:rsidRPr="00D30DAD" w:rsidRDefault="00B97289" w:rsidP="00B97289">
      <w:pPr>
        <w:pStyle w:val="Titel1"/>
        <w:spacing w:before="240"/>
        <w:jc w:val="center"/>
        <w:rPr>
          <w:lang w:val="fr-CH"/>
        </w:rPr>
      </w:pPr>
      <w:r w:rsidRPr="00D30DAD">
        <w:rPr>
          <w:lang w:val="fr-CH"/>
        </w:rPr>
        <w:t>à l</w:t>
      </w:r>
      <w:r w:rsidR="002A2FC8" w:rsidRPr="00D30DAD">
        <w:rPr>
          <w:lang w:val="fr-CH"/>
        </w:rPr>
        <w:t>’</w:t>
      </w:r>
      <w:r w:rsidRPr="00D30DAD">
        <w:rPr>
          <w:lang w:val="fr-CH"/>
        </w:rPr>
        <w:t>intention des entreprises qui fabriquent, commercialisent ou remettent des denrées alimentaires</w:t>
      </w:r>
      <w:bookmarkStart w:id="3" w:name="AN"/>
      <w:bookmarkEnd w:id="3"/>
    </w:p>
    <w:p w:rsidR="000D1A28" w:rsidRDefault="000D1A28" w:rsidP="006B7E32">
      <w:pPr>
        <w:spacing w:after="60"/>
        <w:jc w:val="both"/>
        <w:rPr>
          <w:rFonts w:cs="Arial"/>
          <w:lang w:val="fr-CH"/>
        </w:rPr>
      </w:pPr>
    </w:p>
    <w:p w:rsidR="006959E4" w:rsidRDefault="006B7E32" w:rsidP="006B7E32">
      <w:pPr>
        <w:spacing w:after="6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Toute entreprise qui traite des denrées alimentaires est tenue d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 xml:space="preserve">en garantir la sécurité. Afin de </w:t>
      </w:r>
      <w:r w:rsidRPr="002A2FC8">
        <w:rPr>
          <w:rFonts w:cs="Arial"/>
          <w:b/>
          <w:bCs/>
          <w:lang w:val="fr-CH"/>
        </w:rPr>
        <w:t>protéger la</w:t>
      </w:r>
      <w:r w:rsidR="006959E4">
        <w:rPr>
          <w:rFonts w:cs="Arial"/>
          <w:b/>
          <w:bCs/>
          <w:lang w:val="fr-CH"/>
        </w:rPr>
        <w:t xml:space="preserve"> </w:t>
      </w:r>
      <w:r w:rsidRPr="002A2FC8">
        <w:rPr>
          <w:rFonts w:cs="Arial"/>
          <w:b/>
          <w:bCs/>
          <w:lang w:val="fr-CH"/>
        </w:rPr>
        <w:t>santé des consommateurs</w:t>
      </w:r>
      <w:r w:rsidRPr="002A2FC8">
        <w:rPr>
          <w:rFonts w:cs="Arial"/>
          <w:lang w:val="fr-CH"/>
        </w:rPr>
        <w:t xml:space="preserve">, elle doit notamment </w:t>
      </w:r>
      <w:r w:rsidRPr="002A2FC8">
        <w:rPr>
          <w:rFonts w:cs="Arial"/>
          <w:b/>
          <w:bCs/>
          <w:lang w:val="fr-CH"/>
        </w:rPr>
        <w:t>manipuler les produits en respectant les conditions</w:t>
      </w:r>
      <w:r w:rsidR="006959E4">
        <w:rPr>
          <w:rFonts w:cs="Arial"/>
          <w:b/>
          <w:bCs/>
          <w:lang w:val="fr-CH"/>
        </w:rPr>
        <w:t xml:space="preserve"> </w:t>
      </w:r>
      <w:r w:rsidRPr="002A2FC8">
        <w:rPr>
          <w:rFonts w:cs="Arial"/>
          <w:b/>
          <w:bCs/>
          <w:lang w:val="fr-CH"/>
        </w:rPr>
        <w:t>d</w:t>
      </w:r>
      <w:r w:rsidR="002A2FC8">
        <w:rPr>
          <w:rFonts w:cs="Arial"/>
          <w:b/>
          <w:bCs/>
          <w:lang w:val="fr-CH"/>
        </w:rPr>
        <w:t>’</w:t>
      </w:r>
      <w:r w:rsidRPr="002A2FC8">
        <w:rPr>
          <w:rFonts w:cs="Arial"/>
          <w:b/>
          <w:bCs/>
          <w:lang w:val="fr-CH"/>
        </w:rPr>
        <w:t>hygiène</w:t>
      </w:r>
      <w:r w:rsidRPr="002A2FC8">
        <w:rPr>
          <w:rFonts w:cs="Arial"/>
          <w:lang w:val="fr-CH"/>
        </w:rPr>
        <w:t xml:space="preserve">, </w:t>
      </w:r>
      <w:r w:rsidRPr="002A2FC8">
        <w:rPr>
          <w:rFonts w:cs="Arial"/>
          <w:b/>
          <w:bCs/>
          <w:lang w:val="fr-CH"/>
        </w:rPr>
        <w:t>éviter la tromperie</w:t>
      </w:r>
      <w:r w:rsidRPr="002A2FC8">
        <w:rPr>
          <w:rFonts w:cs="Arial"/>
          <w:lang w:val="fr-CH"/>
        </w:rPr>
        <w:t xml:space="preserve">, fournir des </w:t>
      </w:r>
      <w:r w:rsidRPr="002A2FC8">
        <w:rPr>
          <w:rFonts w:cs="Arial"/>
          <w:b/>
          <w:bCs/>
          <w:lang w:val="fr-CH"/>
        </w:rPr>
        <w:t xml:space="preserve">informations </w:t>
      </w:r>
      <w:r w:rsidRPr="002A2FC8">
        <w:rPr>
          <w:rFonts w:cs="Arial"/>
          <w:lang w:val="fr-CH"/>
        </w:rPr>
        <w:t>correctes (déclaration, renseignements oraux)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 xml:space="preserve">et veiller à ce que la </w:t>
      </w:r>
      <w:r w:rsidRPr="002A2FC8">
        <w:rPr>
          <w:rFonts w:cs="Arial"/>
          <w:b/>
          <w:bCs/>
          <w:lang w:val="fr-CH"/>
        </w:rPr>
        <w:t xml:space="preserve">traçabilité </w:t>
      </w:r>
      <w:r w:rsidRPr="002A2FC8">
        <w:rPr>
          <w:rFonts w:cs="Arial"/>
          <w:lang w:val="fr-CH"/>
        </w:rPr>
        <w:t xml:space="preserve">soit suffisante </w:t>
      </w:r>
      <w:r w:rsidRPr="002A2FC8">
        <w:rPr>
          <w:rFonts w:cs="Arial"/>
          <w:b/>
          <w:bCs/>
          <w:lang w:val="fr-CH"/>
        </w:rPr>
        <w:t>en amont et en aval</w:t>
      </w:r>
      <w:r w:rsidRPr="002A2FC8">
        <w:rPr>
          <w:rFonts w:cs="Arial"/>
          <w:lang w:val="fr-CH"/>
        </w:rPr>
        <w:t>. Pour satisfaire à ces exigences,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chaque entreprise doit mettre sur pied un système d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autocontrôle documenté et adapté à son exploitation.</w:t>
      </w:r>
    </w:p>
    <w:p w:rsidR="006B7E32" w:rsidRPr="002A2FC8" w:rsidRDefault="006B7E32" w:rsidP="006B7E32">
      <w:pPr>
        <w:spacing w:after="60"/>
        <w:jc w:val="both"/>
        <w:rPr>
          <w:rFonts w:cs="Arial"/>
          <w:lang w:val="fr-CH"/>
        </w:rPr>
      </w:pPr>
    </w:p>
    <w:p w:rsidR="006B7E32" w:rsidRPr="002A2FC8" w:rsidRDefault="006B7E32" w:rsidP="006B7E32">
      <w:pPr>
        <w:spacing w:after="6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autocontrôle doit porter sur la totalité du champ d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application</w:t>
      </w:r>
      <w:r w:rsidR="006959E4">
        <w:rPr>
          <w:rFonts w:cs="Arial"/>
          <w:lang w:val="fr-CH"/>
        </w:rPr>
        <w:t xml:space="preserve">, satisfaire à l’ensemble des dispositions de </w:t>
      </w:r>
      <w:r w:rsidRPr="002A2FC8">
        <w:rPr>
          <w:rFonts w:cs="Arial"/>
          <w:lang w:val="fr-CH"/>
        </w:rPr>
        <w:t xml:space="preserve">la loi </w:t>
      </w:r>
      <w:r w:rsidR="006959E4">
        <w:rPr>
          <w:rFonts w:cs="Arial"/>
          <w:lang w:val="fr-CH"/>
        </w:rPr>
        <w:t xml:space="preserve">fédérale </w:t>
      </w:r>
      <w:r w:rsidRPr="002A2FC8">
        <w:rPr>
          <w:rFonts w:cs="Arial"/>
          <w:lang w:val="fr-CH"/>
        </w:rPr>
        <w:t>sur les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denrées alimentaires</w:t>
      </w:r>
      <w:r w:rsidR="006959E4">
        <w:rPr>
          <w:rFonts w:cs="Arial"/>
          <w:lang w:val="fr-CH"/>
        </w:rPr>
        <w:t xml:space="preserve"> et les objets usuels (LDAI), </w:t>
      </w:r>
      <w:r w:rsidRPr="002A2FC8">
        <w:rPr>
          <w:rFonts w:cs="Arial"/>
          <w:lang w:val="fr-CH"/>
        </w:rPr>
        <w:t>et prendre en compte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ensemble des activités exercées au sein de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entreprise.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Toutes les mesures prises dans le cadre de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 xml:space="preserve">autocontrôle doivent être </w:t>
      </w:r>
      <w:r w:rsidRPr="002A2FC8">
        <w:rPr>
          <w:rFonts w:cs="Arial"/>
          <w:b/>
          <w:bCs/>
          <w:lang w:val="fr-CH"/>
        </w:rPr>
        <w:t xml:space="preserve">consignées par écrit </w:t>
      </w:r>
      <w:r w:rsidRPr="002A2FC8">
        <w:rPr>
          <w:rFonts w:cs="Arial"/>
          <w:lang w:val="fr-CH"/>
        </w:rPr>
        <w:t>de manière</w:t>
      </w:r>
      <w:r w:rsidR="006959E4">
        <w:rPr>
          <w:rFonts w:cs="Arial"/>
          <w:b/>
          <w:bCs/>
          <w:lang w:val="fr-CH"/>
        </w:rPr>
        <w:t xml:space="preserve"> </w:t>
      </w:r>
      <w:r w:rsidRPr="002A2FC8">
        <w:rPr>
          <w:rFonts w:cs="Arial"/>
          <w:b/>
          <w:bCs/>
          <w:lang w:val="fr-CH"/>
        </w:rPr>
        <w:t>intelligible</w:t>
      </w:r>
      <w:r w:rsidR="006959E4">
        <w:rPr>
          <w:rFonts w:cs="Arial"/>
          <w:b/>
          <w:bCs/>
          <w:lang w:val="fr-CH"/>
        </w:rPr>
        <w:t>.</w:t>
      </w:r>
      <w:r w:rsidRPr="002A2FC8">
        <w:rPr>
          <w:rFonts w:cs="Arial"/>
          <w:lang w:val="fr-CH"/>
        </w:rPr>
        <w:t xml:space="preserve"> </w:t>
      </w:r>
    </w:p>
    <w:p w:rsidR="00AE798D" w:rsidRPr="002A2FC8" w:rsidRDefault="00AE798D" w:rsidP="005A7B4A">
      <w:pPr>
        <w:jc w:val="both"/>
        <w:rPr>
          <w:rFonts w:cs="Arial"/>
          <w:lang w:val="fr-CH"/>
        </w:rPr>
      </w:pPr>
    </w:p>
    <w:p w:rsidR="00F30951" w:rsidRPr="002F3F3C" w:rsidRDefault="00582B90" w:rsidP="00BB719A">
      <w:pPr>
        <w:jc w:val="both"/>
        <w:rPr>
          <w:lang w:val="fr-CH"/>
        </w:rPr>
      </w:pPr>
      <w:r w:rsidRPr="00BB719A">
        <w:rPr>
          <w:rFonts w:cs="Arial"/>
          <w:bCs/>
          <w:lang w:val="fr-CH"/>
        </w:rPr>
        <w:t>La documentation d</w:t>
      </w:r>
      <w:r w:rsidR="002A2FC8" w:rsidRPr="00BB719A">
        <w:rPr>
          <w:rFonts w:cs="Arial"/>
          <w:bCs/>
          <w:lang w:val="fr-CH"/>
        </w:rPr>
        <w:t>’</w:t>
      </w:r>
      <w:r w:rsidRPr="00BB719A">
        <w:rPr>
          <w:rFonts w:cs="Arial"/>
          <w:bCs/>
          <w:lang w:val="fr-CH"/>
        </w:rPr>
        <w:t>autocontrôle doit</w:t>
      </w:r>
      <w:r w:rsidR="002A2FC8" w:rsidRPr="006959E4">
        <w:rPr>
          <w:lang w:val="fr-CH"/>
        </w:rPr>
        <w:t xml:space="preserve"> </w:t>
      </w:r>
      <w:r w:rsidR="002A2FC8">
        <w:rPr>
          <w:lang w:val="fr-CH"/>
        </w:rPr>
        <w:t>i</w:t>
      </w:r>
      <w:r w:rsidR="00097549" w:rsidRPr="006959E4">
        <w:rPr>
          <w:lang w:val="fr-CH"/>
        </w:rPr>
        <w:t>ndiquer</w:t>
      </w:r>
      <w:r w:rsidR="0088219C" w:rsidRPr="006959E4">
        <w:rPr>
          <w:lang w:val="fr-CH"/>
        </w:rPr>
        <w:t xml:space="preserve"> </w:t>
      </w:r>
      <w:r w:rsidR="00097549" w:rsidRPr="006959E4">
        <w:rPr>
          <w:lang w:val="fr-CH"/>
        </w:rPr>
        <w:t>le nom de la personne responsable, décrire les activités de l</w:t>
      </w:r>
      <w:r w:rsidR="002A2FC8" w:rsidRPr="006959E4">
        <w:rPr>
          <w:lang w:val="fr-CH"/>
        </w:rPr>
        <w:t>’</w:t>
      </w:r>
      <w:r w:rsidR="00097549" w:rsidRPr="006959E4">
        <w:rPr>
          <w:lang w:val="fr-CH"/>
        </w:rPr>
        <w:t>entreprise, présenter une</w:t>
      </w:r>
      <w:r w:rsidR="002A2FC8" w:rsidRPr="00D90F71">
        <w:rPr>
          <w:lang w:val="fr-CH"/>
        </w:rPr>
        <w:t xml:space="preserve"> </w:t>
      </w:r>
      <w:r w:rsidR="00097549" w:rsidRPr="00D90F71">
        <w:rPr>
          <w:lang w:val="fr-CH"/>
        </w:rPr>
        <w:t>analyse des dangers, contenir des directives de travail pour les différents secteurs</w:t>
      </w:r>
      <w:r w:rsidR="006959E4">
        <w:rPr>
          <w:lang w:val="fr-CH"/>
        </w:rPr>
        <w:t>, détailler</w:t>
      </w:r>
      <w:r w:rsidR="00097549" w:rsidRPr="00D90F71">
        <w:rPr>
          <w:lang w:val="fr-CH"/>
        </w:rPr>
        <w:t xml:space="preserve"> les</w:t>
      </w:r>
      <w:r w:rsidR="002A2FC8" w:rsidRPr="002F3F3C">
        <w:rPr>
          <w:lang w:val="fr-CH"/>
        </w:rPr>
        <w:t xml:space="preserve"> </w:t>
      </w:r>
      <w:r w:rsidR="00097549" w:rsidRPr="002F3F3C">
        <w:rPr>
          <w:lang w:val="fr-CH"/>
        </w:rPr>
        <w:t>mesures à prendre en cas d</w:t>
      </w:r>
      <w:r w:rsidR="002A2FC8" w:rsidRPr="00B42541">
        <w:rPr>
          <w:lang w:val="fr-CH"/>
        </w:rPr>
        <w:t>’</w:t>
      </w:r>
      <w:r w:rsidR="00097549" w:rsidRPr="00B42541">
        <w:rPr>
          <w:lang w:val="fr-CH"/>
        </w:rPr>
        <w:t xml:space="preserve">écart et </w:t>
      </w:r>
      <w:r w:rsidR="006959E4">
        <w:rPr>
          <w:lang w:val="fr-CH"/>
        </w:rPr>
        <w:t xml:space="preserve">comporter </w:t>
      </w:r>
      <w:r w:rsidR="00097549" w:rsidRPr="00D90F71">
        <w:rPr>
          <w:lang w:val="fr-CH"/>
        </w:rPr>
        <w:t>des fiches de contrôle pour chaque activité (surveillance des</w:t>
      </w:r>
      <w:r w:rsidR="002A2FC8" w:rsidRPr="002F3F3C">
        <w:rPr>
          <w:lang w:val="fr-CH"/>
        </w:rPr>
        <w:t xml:space="preserve"> </w:t>
      </w:r>
      <w:r w:rsidR="00097549" w:rsidRPr="002F3F3C">
        <w:rPr>
          <w:lang w:val="fr-CH"/>
        </w:rPr>
        <w:t>directives de travail).</w:t>
      </w:r>
    </w:p>
    <w:p w:rsidR="002A2FC8" w:rsidRPr="002A2FC8" w:rsidRDefault="002A2FC8" w:rsidP="00BB719A">
      <w:pPr>
        <w:jc w:val="both"/>
        <w:rPr>
          <w:lang w:val="fr-CH"/>
        </w:rPr>
      </w:pPr>
    </w:p>
    <w:p w:rsidR="00F30951" w:rsidRPr="002A2FC8" w:rsidRDefault="00097549" w:rsidP="005A7B4A">
      <w:pPr>
        <w:spacing w:after="6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Pour pouvoir é</w:t>
      </w:r>
      <w:r w:rsidR="00B1486F" w:rsidRPr="002A2FC8">
        <w:rPr>
          <w:rFonts w:cs="Arial"/>
          <w:lang w:val="fr-CH"/>
        </w:rPr>
        <w:t>viter les dangers potentiels – c</w:t>
      </w:r>
      <w:r w:rsidR="002A2FC8">
        <w:rPr>
          <w:rFonts w:cs="Arial"/>
          <w:lang w:val="fr-CH"/>
        </w:rPr>
        <w:t>’</w:t>
      </w:r>
      <w:r w:rsidR="00B1486F" w:rsidRPr="002A2FC8">
        <w:rPr>
          <w:rFonts w:cs="Arial"/>
          <w:lang w:val="fr-CH"/>
        </w:rPr>
        <w:t xml:space="preserve">est-à-dire </w:t>
      </w:r>
      <w:r w:rsidRPr="002A2FC8">
        <w:rPr>
          <w:rFonts w:cs="Arial"/>
          <w:lang w:val="fr-CH"/>
        </w:rPr>
        <w:t>pouvant porter atteinte à la santé des consommateurs</w:t>
      </w:r>
      <w:r w:rsidR="001553CB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–</w:t>
      </w:r>
      <w:r w:rsidR="001553CB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il est impératif de les identifier, et ce pour toutes les activités. L</w:t>
      </w:r>
      <w:r w:rsidR="006959E4">
        <w:rPr>
          <w:rFonts w:cs="Arial"/>
          <w:lang w:val="fr-CH"/>
        </w:rPr>
        <w:t>a deuxième partie du</w:t>
      </w:r>
      <w:r w:rsidRPr="002A2FC8">
        <w:rPr>
          <w:rFonts w:cs="Arial"/>
          <w:lang w:val="fr-CH"/>
        </w:rPr>
        <w:t xml:space="preserve"> présent </w:t>
      </w:r>
      <w:r w:rsidR="006959E4">
        <w:rPr>
          <w:rFonts w:cs="Arial"/>
          <w:lang w:val="fr-CH"/>
        </w:rPr>
        <w:t>document</w:t>
      </w:r>
      <w:r w:rsidR="006959E4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en dresse une liste non</w:t>
      </w:r>
      <w:r w:rsidR="001553CB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exhaustive (cf. «</w:t>
      </w:r>
      <w:r w:rsidR="00B1486F" w:rsidRPr="002A2FC8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 xml:space="preserve">Analyse des </w:t>
      </w:r>
      <w:r w:rsidR="00297A72">
        <w:rPr>
          <w:rFonts w:cs="Arial"/>
          <w:lang w:val="fr-CH"/>
        </w:rPr>
        <w:t>dangers</w:t>
      </w:r>
      <w:r w:rsidR="00297A72" w:rsidRPr="002A2FC8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 xml:space="preserve">»). </w:t>
      </w:r>
      <w:r w:rsidR="00297A72">
        <w:rPr>
          <w:rFonts w:cs="Arial"/>
          <w:lang w:val="fr-CH"/>
        </w:rPr>
        <w:t>A</w:t>
      </w:r>
      <w:r w:rsidR="00297A72" w:rsidRPr="002A2FC8">
        <w:rPr>
          <w:rFonts w:cs="Arial"/>
          <w:lang w:val="fr-CH"/>
        </w:rPr>
        <w:t xml:space="preserve">fin </w:t>
      </w:r>
      <w:r w:rsidR="00297A72">
        <w:rPr>
          <w:rFonts w:cs="Arial"/>
          <w:lang w:val="fr-CH"/>
        </w:rPr>
        <w:t>de prévenir les risques</w:t>
      </w:r>
      <w:r w:rsidR="00297A72" w:rsidRPr="002A2FC8">
        <w:rPr>
          <w:rFonts w:cs="Arial"/>
          <w:lang w:val="fr-CH"/>
        </w:rPr>
        <w:t xml:space="preserve"> ou </w:t>
      </w:r>
      <w:r w:rsidR="00297A72">
        <w:rPr>
          <w:rFonts w:cs="Arial"/>
          <w:lang w:val="fr-CH"/>
        </w:rPr>
        <w:t>de les maîtriser, d</w:t>
      </w:r>
      <w:r w:rsidRPr="002A2FC8">
        <w:rPr>
          <w:rFonts w:cs="Arial"/>
          <w:lang w:val="fr-CH"/>
        </w:rPr>
        <w:t>es précautions d</w:t>
      </w:r>
      <w:r w:rsidR="00297A72">
        <w:rPr>
          <w:rFonts w:cs="Arial"/>
          <w:lang w:val="fr-CH"/>
        </w:rPr>
        <w:t>oi</w:t>
      </w:r>
      <w:r w:rsidRPr="002A2FC8">
        <w:rPr>
          <w:rFonts w:cs="Arial"/>
          <w:lang w:val="fr-CH"/>
        </w:rPr>
        <w:t>v</w:t>
      </w:r>
      <w:r w:rsidR="00297A72">
        <w:rPr>
          <w:rFonts w:cs="Arial"/>
          <w:lang w:val="fr-CH"/>
        </w:rPr>
        <w:t>e</w:t>
      </w:r>
      <w:r w:rsidRPr="002A2FC8">
        <w:rPr>
          <w:rFonts w:cs="Arial"/>
          <w:lang w:val="fr-CH"/>
        </w:rPr>
        <w:t>nt être prises</w:t>
      </w:r>
      <w:r w:rsidR="00297A72">
        <w:rPr>
          <w:rFonts w:cs="Arial"/>
          <w:lang w:val="fr-CH"/>
        </w:rPr>
        <w:t> :</w:t>
      </w:r>
      <w:r w:rsidRPr="002A2FC8">
        <w:rPr>
          <w:rFonts w:cs="Arial"/>
          <w:lang w:val="fr-CH"/>
        </w:rPr>
        <w:t xml:space="preserve"> il y a lieu de rédiger des directives de travail, qui précisent également les</w:t>
      </w:r>
      <w:r w:rsidR="001553CB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mesures à prendre en cas d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écarts. Ces dernières, tout comme les activités, doivent être documentées</w:t>
      </w:r>
      <w:r w:rsidR="00F30951" w:rsidRPr="002A2FC8">
        <w:rPr>
          <w:rFonts w:cs="Arial"/>
          <w:lang w:val="fr-CH"/>
        </w:rPr>
        <w:t>.</w:t>
      </w:r>
    </w:p>
    <w:p w:rsidR="005A7B4A" w:rsidRPr="002A2FC8" w:rsidRDefault="005A7B4A" w:rsidP="005A7B4A">
      <w:pPr>
        <w:jc w:val="both"/>
        <w:rPr>
          <w:rFonts w:cs="Arial"/>
          <w:b/>
          <w:bCs/>
          <w:lang w:val="fr-CH"/>
        </w:rPr>
      </w:pPr>
    </w:p>
    <w:p w:rsidR="00F30951" w:rsidRPr="002A2FC8" w:rsidRDefault="00097549" w:rsidP="005A7B4A">
      <w:pPr>
        <w:jc w:val="both"/>
        <w:rPr>
          <w:rFonts w:cs="Arial"/>
          <w:lang w:val="fr-CH"/>
        </w:rPr>
      </w:pPr>
      <w:r w:rsidRPr="002A2FC8">
        <w:rPr>
          <w:rFonts w:cs="Arial"/>
          <w:b/>
          <w:bCs/>
          <w:lang w:val="fr-CH"/>
        </w:rPr>
        <w:t>Bases légales</w:t>
      </w:r>
    </w:p>
    <w:p w:rsidR="008C0F7B" w:rsidRPr="002A2FC8" w:rsidRDefault="008C0F7B" w:rsidP="008C0F7B">
      <w:pPr>
        <w:jc w:val="both"/>
        <w:rPr>
          <w:rFonts w:cs="Arial"/>
          <w:b/>
          <w:bCs/>
          <w:lang w:val="fr-CH"/>
        </w:rPr>
      </w:pPr>
    </w:p>
    <w:p w:rsidR="006959E4" w:rsidRDefault="00792133" w:rsidP="00792133">
      <w:pPr>
        <w:spacing w:after="6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Ordonnance du 16 décembre 2016 sur les denrées alimentaires et les objets usuels</w:t>
      </w:r>
      <w:r w:rsidR="0051041A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(ODAIOUs)</w:t>
      </w:r>
      <w:r w:rsidR="006959E4">
        <w:rPr>
          <w:rFonts w:cs="Arial"/>
          <w:lang w:val="fr-CH"/>
        </w:rPr>
        <w:t xml:space="preserve">, </w:t>
      </w:r>
      <w:r w:rsidRPr="002A2FC8">
        <w:rPr>
          <w:rFonts w:cs="Arial"/>
          <w:lang w:val="fr-CH"/>
        </w:rPr>
        <w:t>chapitre</w:t>
      </w:r>
      <w:r w:rsidR="00297A72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>4 « Autocontrôle », articles 73 à 85</w:t>
      </w:r>
    </w:p>
    <w:p w:rsidR="00097549" w:rsidRPr="002A2FC8" w:rsidRDefault="00097549" w:rsidP="00792133">
      <w:pPr>
        <w:spacing w:after="6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Cet acte législatif peut être consulté sur le site de la</w:t>
      </w:r>
      <w:r w:rsidR="0051041A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 xml:space="preserve">Confédération </w:t>
      </w:r>
      <w:hyperlink r:id="rId8" w:history="1">
        <w:r w:rsidR="00792133" w:rsidRPr="002A2FC8">
          <w:rPr>
            <w:rStyle w:val="Hyperlink"/>
            <w:rFonts w:cs="Arial"/>
            <w:lang w:val="fr-CH"/>
          </w:rPr>
          <w:t>www.admin.ch</w:t>
        </w:r>
      </w:hyperlink>
      <w:r w:rsidRPr="002A2FC8">
        <w:rPr>
          <w:rFonts w:cs="Arial"/>
          <w:lang w:val="fr-CH"/>
        </w:rPr>
        <w:t>,</w:t>
      </w:r>
      <w:r w:rsidR="00792133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en cliquant sur le lien</w:t>
      </w:r>
      <w:r w:rsidR="0051041A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«</w:t>
      </w:r>
      <w:r w:rsidR="002E00ED" w:rsidRPr="002A2FC8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>Recueil systématique</w:t>
      </w:r>
      <w:r w:rsidR="002E00ED" w:rsidRPr="002A2FC8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>», ou commandé auprès de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administration fédérale (tél. 031 325 50 50, fax 031</w:t>
      </w:r>
      <w:r w:rsidR="00297A72">
        <w:rPr>
          <w:rFonts w:cs="Arial"/>
          <w:lang w:val="fr-CH"/>
        </w:rPr>
        <w:t> </w:t>
      </w:r>
      <w:r w:rsidRPr="002A2FC8">
        <w:rPr>
          <w:rFonts w:cs="Arial"/>
          <w:lang w:val="fr-CH"/>
        </w:rPr>
        <w:t>325 50 58</w:t>
      </w:r>
      <w:r w:rsidR="00297A72">
        <w:rPr>
          <w:rFonts w:cs="Arial"/>
          <w:lang w:val="fr-CH"/>
        </w:rPr>
        <w:t>).</w:t>
      </w:r>
    </w:p>
    <w:p w:rsidR="0088219C" w:rsidRPr="002A2FC8" w:rsidRDefault="0088219C" w:rsidP="002E00ED">
      <w:pPr>
        <w:spacing w:after="60"/>
        <w:jc w:val="both"/>
        <w:rPr>
          <w:rFonts w:cs="Arial"/>
          <w:lang w:val="fr-CH"/>
        </w:rPr>
      </w:pPr>
    </w:p>
    <w:p w:rsidR="00F30951" w:rsidRPr="002A2FC8" w:rsidRDefault="007C3943" w:rsidP="008C0F7B">
      <w:pPr>
        <w:jc w:val="both"/>
        <w:rPr>
          <w:rFonts w:cs="Arial"/>
          <w:b/>
          <w:bCs/>
          <w:lang w:val="fr-CH"/>
        </w:rPr>
      </w:pPr>
      <w:r w:rsidRPr="002A2FC8">
        <w:rPr>
          <w:rFonts w:cs="Arial"/>
          <w:b/>
          <w:bCs/>
          <w:lang w:val="fr-CH"/>
        </w:rPr>
        <w:t xml:space="preserve">Utilisation de la </w:t>
      </w:r>
      <w:r w:rsidR="00297A72">
        <w:rPr>
          <w:rFonts w:cs="Arial"/>
          <w:b/>
          <w:bCs/>
          <w:lang w:val="fr-CH"/>
        </w:rPr>
        <w:t>liste de contrôle</w:t>
      </w:r>
    </w:p>
    <w:p w:rsidR="00BB5B3A" w:rsidRPr="002A2FC8" w:rsidRDefault="00BB5B3A" w:rsidP="00BB5B3A">
      <w:pPr>
        <w:spacing w:before="120" w:after="120"/>
        <w:jc w:val="both"/>
        <w:rPr>
          <w:rFonts w:cs="Arial"/>
          <w:lang w:val="fr-CH"/>
        </w:rPr>
      </w:pPr>
      <w:r w:rsidRPr="002A2FC8">
        <w:rPr>
          <w:rFonts w:cs="Arial"/>
          <w:lang w:val="fr-CH"/>
        </w:rPr>
        <w:t>Se fondant sur la liste des dangers potentiels énumérés ci-après, la personne responsable de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entreprise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élabore pour chaque risque identifié (</w:t>
      </w:r>
      <w:r w:rsidRPr="002A2FC8">
        <w:rPr>
          <w:rFonts w:cs="Arial"/>
          <w:b/>
          <w:lang w:val="fr-CH"/>
        </w:rPr>
        <w:sym w:font="Wingdings" w:char="0078"/>
      </w:r>
      <w:r w:rsidRPr="002A2FC8">
        <w:rPr>
          <w:rFonts w:cs="Arial"/>
          <w:lang w:val="fr-CH"/>
        </w:rPr>
        <w:t xml:space="preserve"> </w:t>
      </w:r>
      <w:r w:rsidRPr="002A2FC8">
        <w:rPr>
          <w:rFonts w:cs="Arial"/>
          <w:b/>
          <w:lang w:val="fr-CH"/>
        </w:rPr>
        <w:t>oui</w:t>
      </w:r>
      <w:r w:rsidRPr="002A2FC8">
        <w:rPr>
          <w:rFonts w:cs="Arial"/>
          <w:lang w:val="fr-CH"/>
        </w:rPr>
        <w:t>) une (</w:t>
      </w:r>
      <w:r w:rsidRPr="002A2FC8">
        <w:rPr>
          <w:rFonts w:cs="Arial"/>
          <w:b/>
          <w:lang w:val="fr-CH"/>
        </w:rPr>
        <w:sym w:font="Wingdings" w:char="0078"/>
      </w:r>
      <w:r w:rsidRPr="002A2FC8">
        <w:rPr>
          <w:rFonts w:cs="Arial"/>
          <w:lang w:val="fr-CH"/>
        </w:rPr>
        <w:t xml:space="preserve">) </w:t>
      </w:r>
      <w:r w:rsidRPr="002A2FC8">
        <w:rPr>
          <w:rFonts w:cs="Arial"/>
          <w:b/>
          <w:lang w:val="fr-CH"/>
        </w:rPr>
        <w:t>directive de travail</w:t>
      </w:r>
      <w:r w:rsidRPr="002A2FC8">
        <w:rPr>
          <w:rFonts w:cs="Arial"/>
          <w:lang w:val="fr-CH"/>
        </w:rPr>
        <w:t xml:space="preserve"> à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intention des collaborateurs,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 xml:space="preserve">prescrit les </w:t>
      </w:r>
      <w:r w:rsidRPr="002A2FC8">
        <w:rPr>
          <w:rFonts w:cs="Arial"/>
          <w:b/>
          <w:lang w:val="fr-CH"/>
        </w:rPr>
        <w:t>mesures à prendre en cas d</w:t>
      </w:r>
      <w:r w:rsidR="002A2FC8">
        <w:rPr>
          <w:rFonts w:cs="Arial"/>
          <w:b/>
          <w:lang w:val="fr-CH"/>
        </w:rPr>
        <w:t>’</w:t>
      </w:r>
      <w:r w:rsidRPr="002A2FC8">
        <w:rPr>
          <w:rFonts w:cs="Arial"/>
          <w:b/>
          <w:lang w:val="fr-CH"/>
        </w:rPr>
        <w:t>écarts</w:t>
      </w:r>
      <w:r w:rsidRPr="002A2FC8">
        <w:rPr>
          <w:rFonts w:cs="Arial"/>
          <w:lang w:val="fr-CH"/>
        </w:rPr>
        <w:t xml:space="preserve"> et, si nécessaire, établit une (</w:t>
      </w:r>
      <w:r w:rsidRPr="002A2FC8">
        <w:rPr>
          <w:rFonts w:cs="Arial"/>
          <w:b/>
          <w:lang w:val="fr-CH"/>
        </w:rPr>
        <w:sym w:font="Wingdings" w:char="0078"/>
      </w:r>
      <w:r w:rsidRPr="002A2FC8">
        <w:rPr>
          <w:rFonts w:cs="Arial"/>
          <w:lang w:val="fr-CH"/>
        </w:rPr>
        <w:t xml:space="preserve">) </w:t>
      </w:r>
      <w:r w:rsidRPr="00BB719A">
        <w:rPr>
          <w:rFonts w:cs="Arial"/>
          <w:b/>
          <w:lang w:val="fr-CH"/>
        </w:rPr>
        <w:t>documentation</w:t>
      </w:r>
      <w:r w:rsidRPr="002A2FC8">
        <w:rPr>
          <w:rFonts w:cs="Arial"/>
          <w:lang w:val="fr-CH"/>
        </w:rPr>
        <w:t xml:space="preserve"> pour les</w:t>
      </w:r>
      <w:r w:rsidR="0051041A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différentes</w:t>
      </w:r>
      <w:r w:rsidR="0051041A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activités.</w:t>
      </w:r>
    </w:p>
    <w:p w:rsidR="00F30951" w:rsidRPr="002A2FC8" w:rsidRDefault="00BB5B3A" w:rsidP="00BB5B3A">
      <w:pPr>
        <w:spacing w:before="120" w:after="120"/>
        <w:jc w:val="both"/>
        <w:rPr>
          <w:bCs/>
          <w:lang w:val="fr-CH"/>
        </w:rPr>
      </w:pPr>
      <w:r w:rsidRPr="002A2FC8">
        <w:rPr>
          <w:rFonts w:cs="Arial"/>
          <w:lang w:val="fr-CH"/>
        </w:rPr>
        <w:t xml:space="preserve">Les tableaux ci-dessous ne sont pas exhaustifs, </w:t>
      </w:r>
      <w:r w:rsidR="00FA5F3C" w:rsidRPr="002A2FC8">
        <w:rPr>
          <w:rFonts w:cs="Arial"/>
          <w:lang w:val="fr-CH"/>
        </w:rPr>
        <w:t>qu</w:t>
      </w:r>
      <w:r w:rsidR="002A2FC8">
        <w:rPr>
          <w:rFonts w:cs="Arial"/>
          <w:lang w:val="fr-CH"/>
        </w:rPr>
        <w:t>’</w:t>
      </w:r>
      <w:r w:rsidR="00FA5F3C" w:rsidRPr="002A2FC8">
        <w:rPr>
          <w:rFonts w:cs="Arial"/>
          <w:lang w:val="fr-CH"/>
        </w:rPr>
        <w:t>il s</w:t>
      </w:r>
      <w:r w:rsidR="002A2FC8">
        <w:rPr>
          <w:rFonts w:cs="Arial"/>
          <w:lang w:val="fr-CH"/>
        </w:rPr>
        <w:t>’</w:t>
      </w:r>
      <w:r w:rsidR="00FA5F3C" w:rsidRPr="002A2FC8">
        <w:rPr>
          <w:rFonts w:cs="Arial"/>
          <w:lang w:val="fr-CH"/>
        </w:rPr>
        <w:t>agisse de</w:t>
      </w:r>
      <w:r w:rsidRPr="002A2FC8">
        <w:rPr>
          <w:rFonts w:cs="Arial"/>
          <w:lang w:val="fr-CH"/>
        </w:rPr>
        <w:t xml:space="preserve"> la description de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>entreprise</w:t>
      </w:r>
      <w:r w:rsidR="00FA5F3C" w:rsidRPr="002A2FC8">
        <w:rPr>
          <w:rFonts w:cs="Arial"/>
          <w:lang w:val="fr-CH"/>
        </w:rPr>
        <w:t xml:space="preserve">, de </w:t>
      </w:r>
      <w:r w:rsidRPr="002A2FC8">
        <w:rPr>
          <w:rFonts w:cs="Arial"/>
          <w:lang w:val="fr-CH"/>
        </w:rPr>
        <w:t>l</w:t>
      </w:r>
      <w:r w:rsidR="002A2FC8">
        <w:rPr>
          <w:rFonts w:cs="Arial"/>
          <w:lang w:val="fr-CH"/>
        </w:rPr>
        <w:t>’</w:t>
      </w:r>
      <w:r w:rsidR="00FA5F3C" w:rsidRPr="002A2FC8">
        <w:rPr>
          <w:rFonts w:cs="Arial"/>
          <w:lang w:val="fr-CH"/>
        </w:rPr>
        <w:t>analyse des dangers, d</w:t>
      </w:r>
      <w:r w:rsidRPr="002A2FC8">
        <w:rPr>
          <w:rFonts w:cs="Arial"/>
          <w:lang w:val="fr-CH"/>
        </w:rPr>
        <w:t xml:space="preserve">es directives de travail </w:t>
      </w:r>
      <w:r w:rsidR="00FA5F3C" w:rsidRPr="002A2FC8">
        <w:rPr>
          <w:rFonts w:cs="Arial"/>
          <w:lang w:val="fr-CH"/>
        </w:rPr>
        <w:t>ou</w:t>
      </w:r>
      <w:r w:rsidRPr="002A2FC8">
        <w:rPr>
          <w:rFonts w:cs="Arial"/>
          <w:lang w:val="fr-CH"/>
        </w:rPr>
        <w:t xml:space="preserve"> la documentation des activités. Ils sont présentés à titre</w:t>
      </w:r>
      <w:r w:rsidR="00FA5F3C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d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 xml:space="preserve">exemples, </w:t>
      </w:r>
      <w:r w:rsidR="00297A72">
        <w:rPr>
          <w:rFonts w:cs="Arial"/>
          <w:lang w:val="fr-CH"/>
        </w:rPr>
        <w:t>et doivent être adaptés, voire complétés par</w:t>
      </w:r>
      <w:r w:rsidR="00297A72" w:rsidRPr="002A2FC8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les entreprises en fonction de leurs besoins</w:t>
      </w:r>
      <w:r w:rsidRPr="002A2FC8">
        <w:rPr>
          <w:rFonts w:ascii="ArialMT" w:hAnsi="ArialMT"/>
          <w:color w:val="000000"/>
          <w:szCs w:val="20"/>
          <w:lang w:val="fr-CH"/>
        </w:rPr>
        <w:t>.</w:t>
      </w:r>
      <w:r w:rsidRPr="002A2FC8">
        <w:rPr>
          <w:lang w:val="fr-CH"/>
        </w:rPr>
        <w:t xml:space="preserve"> </w:t>
      </w:r>
    </w:p>
    <w:p w:rsidR="00F30951" w:rsidRPr="002A2FC8" w:rsidRDefault="00F30951" w:rsidP="008C0F7B">
      <w:pPr>
        <w:pStyle w:val="Text"/>
        <w:spacing w:after="0"/>
        <w:rPr>
          <w:lang w:val="fr-CH"/>
        </w:rPr>
      </w:pPr>
    </w:p>
    <w:p w:rsidR="00DC4101" w:rsidRPr="002A2FC8" w:rsidRDefault="00BB5B3A" w:rsidP="008C0F7B">
      <w:pPr>
        <w:jc w:val="both"/>
        <w:rPr>
          <w:rFonts w:cs="Arial"/>
          <w:b/>
          <w:bCs/>
          <w:lang w:val="fr-CH"/>
        </w:rPr>
      </w:pPr>
      <w:r w:rsidRPr="002A2FC8">
        <w:rPr>
          <w:rFonts w:cs="Arial"/>
          <w:b/>
          <w:bCs/>
          <w:lang w:val="fr-CH"/>
        </w:rPr>
        <w:t>Guides</w:t>
      </w:r>
    </w:p>
    <w:p w:rsidR="008C0F7B" w:rsidRPr="002A2FC8" w:rsidRDefault="00297A72" w:rsidP="008C0F7B">
      <w:pPr>
        <w:spacing w:before="120" w:after="120"/>
        <w:jc w:val="both"/>
        <w:rPr>
          <w:bCs/>
          <w:lang w:val="fr-CH"/>
        </w:rPr>
      </w:pPr>
      <w:r>
        <w:rPr>
          <w:lang w:val="fr-CH"/>
        </w:rPr>
        <w:t>L</w:t>
      </w:r>
      <w:r w:rsidR="002A2FC8">
        <w:rPr>
          <w:lang w:val="fr-CH"/>
        </w:rPr>
        <w:t>’</w:t>
      </w:r>
      <w:r w:rsidR="00BB5B3A" w:rsidRPr="002A2FC8">
        <w:rPr>
          <w:lang w:val="fr-CH"/>
        </w:rPr>
        <w:t xml:space="preserve">industrie des denrées alimentaires </w:t>
      </w:r>
      <w:r>
        <w:rPr>
          <w:lang w:val="fr-CH"/>
        </w:rPr>
        <w:t>a</w:t>
      </w:r>
      <w:r w:rsidRPr="002A2FC8">
        <w:rPr>
          <w:lang w:val="fr-CH"/>
        </w:rPr>
        <w:t xml:space="preserve"> </w:t>
      </w:r>
      <w:r w:rsidR="00BB5B3A" w:rsidRPr="002A2FC8">
        <w:rPr>
          <w:lang w:val="fr-CH"/>
        </w:rPr>
        <w:t>établi des guides</w:t>
      </w:r>
      <w:r>
        <w:rPr>
          <w:lang w:val="fr-CH"/>
        </w:rPr>
        <w:t xml:space="preserve"> alternatifs</w:t>
      </w:r>
      <w:r w:rsidR="00BB5B3A" w:rsidRPr="002A2FC8">
        <w:rPr>
          <w:lang w:val="fr-CH"/>
        </w:rPr>
        <w:t xml:space="preserve"> par branche d</w:t>
      </w:r>
      <w:r w:rsidR="002A2FC8">
        <w:rPr>
          <w:lang w:val="fr-CH"/>
        </w:rPr>
        <w:t>’</w:t>
      </w:r>
      <w:r w:rsidR="00BB5B3A" w:rsidRPr="002A2FC8">
        <w:rPr>
          <w:lang w:val="fr-CH"/>
        </w:rPr>
        <w:t xml:space="preserve">activité </w:t>
      </w:r>
      <w:r>
        <w:rPr>
          <w:lang w:val="fr-CH"/>
        </w:rPr>
        <w:t>en vue de respecter les</w:t>
      </w:r>
      <w:r w:rsidR="00BB5B3A" w:rsidRPr="002A2FC8">
        <w:rPr>
          <w:lang w:val="fr-CH"/>
        </w:rPr>
        <w:t xml:space="preserve"> exigences d</w:t>
      </w:r>
      <w:r w:rsidR="00B1486F" w:rsidRPr="002A2FC8">
        <w:rPr>
          <w:lang w:val="fr-CH"/>
        </w:rPr>
        <w:t>es articles</w:t>
      </w:r>
      <w:r w:rsidR="00BB5B3A" w:rsidRPr="002A2FC8">
        <w:rPr>
          <w:lang w:val="fr-CH"/>
        </w:rPr>
        <w:t xml:space="preserve"> 76 à 79 ODAIOUs.</w:t>
      </w:r>
      <w:r w:rsidR="004B5D5E" w:rsidRPr="002A2FC8">
        <w:rPr>
          <w:lang w:val="fr-CH"/>
        </w:rPr>
        <w:t xml:space="preserve"> </w:t>
      </w:r>
      <w:r w:rsidR="00BB5B3A" w:rsidRPr="002A2FC8">
        <w:rPr>
          <w:bCs/>
          <w:lang w:val="fr-CH"/>
        </w:rPr>
        <w:t>Nous recommandons l</w:t>
      </w:r>
      <w:r w:rsidR="002A2FC8">
        <w:rPr>
          <w:bCs/>
          <w:lang w:val="fr-CH"/>
        </w:rPr>
        <w:t>’</w:t>
      </w:r>
      <w:r w:rsidR="00BB5B3A" w:rsidRPr="002A2FC8">
        <w:rPr>
          <w:bCs/>
          <w:lang w:val="fr-CH"/>
        </w:rPr>
        <w:t xml:space="preserve">utilisation </w:t>
      </w:r>
      <w:r w:rsidR="00415A13" w:rsidRPr="002A2FC8">
        <w:rPr>
          <w:bCs/>
          <w:lang w:val="fr-CH"/>
        </w:rPr>
        <w:t>des guides figurant sous le lien suivant</w:t>
      </w:r>
      <w:r w:rsidR="00BB5B3A" w:rsidRPr="002A2FC8">
        <w:rPr>
          <w:bCs/>
          <w:lang w:val="fr-CH"/>
        </w:rPr>
        <w:t xml:space="preserve"> </w:t>
      </w:r>
      <w:r w:rsidR="008C0F7B" w:rsidRPr="002A2FC8">
        <w:rPr>
          <w:bCs/>
          <w:lang w:val="fr-CH"/>
        </w:rPr>
        <w:t>:</w:t>
      </w:r>
    </w:p>
    <w:p w:rsidR="00DC4101" w:rsidRPr="002A2FC8" w:rsidRDefault="00342D17" w:rsidP="008C0F7B">
      <w:pPr>
        <w:spacing w:after="60"/>
        <w:rPr>
          <w:bCs/>
          <w:lang w:val="fr-CH"/>
        </w:rPr>
      </w:pPr>
      <w:hyperlink r:id="rId9" w:history="1">
        <w:r w:rsidRPr="002A2FC8">
          <w:rPr>
            <w:rStyle w:val="Hyperlink"/>
            <w:bCs/>
            <w:lang w:val="fr-CH"/>
          </w:rPr>
          <w:t>https://www.blv.admin.ch/blv/fr/home/lebens</w:t>
        </w:r>
        <w:r w:rsidRPr="002A2FC8">
          <w:rPr>
            <w:rStyle w:val="Hyperlink"/>
            <w:bCs/>
            <w:lang w:val="fr-CH"/>
          </w:rPr>
          <w:t>m</w:t>
        </w:r>
        <w:r w:rsidRPr="002A2FC8">
          <w:rPr>
            <w:rStyle w:val="Hyperlink"/>
            <w:bCs/>
            <w:lang w:val="fr-CH"/>
          </w:rPr>
          <w:t>ittel-und-ernaehrung/rechts-und-vollzugsgrundlagen/hilfsmittel-und-vollzugsgrundlagen/leitlinien-gute-verfahrenspraxis.html</w:t>
        </w:r>
      </w:hyperlink>
      <w:r w:rsidR="00DC4101" w:rsidRPr="002A2FC8">
        <w:rPr>
          <w:bCs/>
          <w:lang w:val="fr-CH"/>
        </w:rPr>
        <w:t xml:space="preserve">. </w:t>
      </w:r>
    </w:p>
    <w:p w:rsidR="008325DF" w:rsidRPr="002A2FC8" w:rsidRDefault="008325DF" w:rsidP="00F30951">
      <w:pPr>
        <w:jc w:val="both"/>
        <w:rPr>
          <w:bCs/>
          <w:lang w:val="fr-CH"/>
        </w:rPr>
      </w:pPr>
    </w:p>
    <w:p w:rsidR="00F30951" w:rsidRPr="002A2FC8" w:rsidRDefault="00017014" w:rsidP="00453DA8">
      <w:pPr>
        <w:jc w:val="both"/>
        <w:rPr>
          <w:rFonts w:cs="Arial"/>
          <w:b/>
          <w:bCs/>
          <w:lang w:val="fr-CH"/>
        </w:rPr>
      </w:pPr>
      <w:r>
        <w:rPr>
          <w:rFonts w:cs="Arial"/>
          <w:b/>
          <w:bCs/>
          <w:lang w:val="fr-CH"/>
        </w:rPr>
        <w:br w:type="page"/>
      </w:r>
      <w:r w:rsidR="00342D17" w:rsidRPr="002A2FC8">
        <w:rPr>
          <w:rFonts w:cs="Arial"/>
          <w:b/>
          <w:bCs/>
          <w:lang w:val="fr-CH"/>
        </w:rPr>
        <w:lastRenderedPageBreak/>
        <w:t xml:space="preserve">Exemples </w:t>
      </w:r>
      <w:r w:rsidR="00297A72">
        <w:rPr>
          <w:rFonts w:cs="Arial"/>
          <w:b/>
          <w:bCs/>
          <w:lang w:val="fr-CH"/>
        </w:rPr>
        <w:t>d’application</w:t>
      </w:r>
    </w:p>
    <w:p w:rsidR="00F30951" w:rsidRPr="002A2FC8" w:rsidRDefault="00415A13" w:rsidP="00453DA8">
      <w:pPr>
        <w:pStyle w:val="Text"/>
        <w:spacing w:before="120" w:after="0"/>
        <w:rPr>
          <w:rFonts w:cs="Arial"/>
          <w:lang w:val="fr-CH"/>
        </w:rPr>
      </w:pPr>
      <w:r w:rsidRPr="002A2FC8">
        <w:rPr>
          <w:rFonts w:cs="Arial"/>
          <w:lang w:val="fr-CH"/>
        </w:rPr>
        <w:t>Des modèles de directives de travail</w:t>
      </w:r>
      <w:r w:rsidR="00297A72">
        <w:rPr>
          <w:rFonts w:cs="Arial"/>
          <w:lang w:val="fr-CH"/>
        </w:rPr>
        <w:t>,</w:t>
      </w:r>
      <w:r w:rsidRPr="002A2FC8">
        <w:rPr>
          <w:rFonts w:cs="Arial"/>
          <w:lang w:val="fr-CH"/>
        </w:rPr>
        <w:t xml:space="preserve"> de</w:t>
      </w:r>
      <w:r w:rsidR="00297A72">
        <w:rPr>
          <w:rFonts w:cs="Arial"/>
          <w:lang w:val="fr-CH"/>
        </w:rPr>
        <w:t xml:space="preserve"> la</w:t>
      </w:r>
      <w:r w:rsidRPr="002A2FC8">
        <w:rPr>
          <w:rFonts w:cs="Arial"/>
          <w:lang w:val="fr-CH"/>
        </w:rPr>
        <w:t xml:space="preserve"> documentation (notamment concernant l</w:t>
      </w:r>
      <w:r w:rsidR="002A2FC8">
        <w:rPr>
          <w:rFonts w:cs="Arial"/>
          <w:lang w:val="fr-CH"/>
        </w:rPr>
        <w:t>’</w:t>
      </w:r>
      <w:r w:rsidRPr="002A2FC8">
        <w:rPr>
          <w:rFonts w:cs="Arial"/>
          <w:lang w:val="fr-CH"/>
        </w:rPr>
        <w:t xml:space="preserve">approvisionnement en eau potable) </w:t>
      </w:r>
      <w:r w:rsidR="00297A72">
        <w:rPr>
          <w:rFonts w:cs="Arial"/>
          <w:lang w:val="fr-CH"/>
        </w:rPr>
        <w:t xml:space="preserve">et </w:t>
      </w:r>
      <w:r w:rsidR="00297A72" w:rsidRPr="002A2FC8">
        <w:rPr>
          <w:rFonts w:cs="Arial"/>
          <w:lang w:val="fr-CH"/>
        </w:rPr>
        <w:t>des bulletins d</w:t>
      </w:r>
      <w:r w:rsidR="00297A72">
        <w:rPr>
          <w:rFonts w:cs="Arial"/>
          <w:lang w:val="fr-CH"/>
        </w:rPr>
        <w:t>’</w:t>
      </w:r>
      <w:r w:rsidR="00297A72" w:rsidRPr="002A2FC8">
        <w:rPr>
          <w:rFonts w:cs="Arial"/>
          <w:lang w:val="fr-CH"/>
        </w:rPr>
        <w:t xml:space="preserve">information sur divers thèmes </w:t>
      </w:r>
      <w:r w:rsidRPr="002A2FC8">
        <w:rPr>
          <w:rFonts w:cs="Arial"/>
          <w:lang w:val="fr-CH"/>
        </w:rPr>
        <w:t>sont disponibles sur le site du Laboratoire cantonal de Berne (</w:t>
      </w:r>
      <w:r w:rsidRPr="002A2FC8">
        <w:rPr>
          <w:rFonts w:cs="Arial"/>
          <w:color w:val="0000FF"/>
          <w:szCs w:val="20"/>
          <w:lang w:val="fr-CH"/>
        </w:rPr>
        <w:t>www.be.ch/lc</w:t>
      </w:r>
      <w:r w:rsidRPr="002A2FC8">
        <w:rPr>
          <w:rFonts w:cs="Arial"/>
          <w:lang w:val="fr-CH"/>
        </w:rPr>
        <w:t>). Des documents de ce type sont également</w:t>
      </w:r>
      <w:r w:rsidR="006959E4">
        <w:rPr>
          <w:rFonts w:cs="Arial"/>
          <w:lang w:val="fr-CH"/>
        </w:rPr>
        <w:t xml:space="preserve"> </w:t>
      </w:r>
      <w:r w:rsidRPr="002A2FC8">
        <w:rPr>
          <w:rFonts w:cs="Arial"/>
          <w:lang w:val="fr-CH"/>
        </w:rPr>
        <w:t>proposés par plusieurs associations professionnelles et autres organismes.</w:t>
      </w:r>
    </w:p>
    <w:p w:rsidR="003E7412" w:rsidRPr="002A2FC8" w:rsidRDefault="003E7412" w:rsidP="00F30951">
      <w:pPr>
        <w:pStyle w:val="Text"/>
        <w:rPr>
          <w:lang w:val="fr-CH"/>
        </w:rPr>
      </w:pPr>
    </w:p>
    <w:p w:rsidR="00F30951" w:rsidRPr="002A2FC8" w:rsidRDefault="009E3CE0" w:rsidP="00F30951">
      <w:pPr>
        <w:pStyle w:val="berschrift3"/>
        <w:rPr>
          <w:bCs w:val="0"/>
          <w:i/>
          <w:lang w:val="fr-CH"/>
        </w:rPr>
      </w:pPr>
      <w:r w:rsidRPr="002A2FC8">
        <w:rPr>
          <w:i/>
          <w:lang w:val="fr-CH"/>
        </w:rPr>
        <w:t>Description de l</w:t>
      </w:r>
      <w:r w:rsidR="002A2FC8">
        <w:rPr>
          <w:i/>
          <w:lang w:val="fr-CH"/>
        </w:rPr>
        <w:t>’</w:t>
      </w:r>
      <w:r w:rsidRPr="002A2FC8">
        <w:rPr>
          <w:i/>
          <w:lang w:val="fr-CH"/>
        </w:rPr>
        <w:t>entreprise</w:t>
      </w:r>
    </w:p>
    <w:p w:rsidR="00F30951" w:rsidRPr="002A2FC8" w:rsidRDefault="00F30951" w:rsidP="00F30951">
      <w:pPr>
        <w:pStyle w:val="Text"/>
        <w:rPr>
          <w:lang w:val="fr-CH"/>
        </w:rPr>
      </w:pPr>
    </w:p>
    <w:tbl>
      <w:tblPr>
        <w:tblW w:w="93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95"/>
        <w:gridCol w:w="1865"/>
        <w:gridCol w:w="540"/>
        <w:gridCol w:w="294"/>
        <w:gridCol w:w="2533"/>
        <w:gridCol w:w="518"/>
        <w:gridCol w:w="308"/>
        <w:gridCol w:w="2100"/>
      </w:tblGrid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951" w:rsidRPr="002A2FC8" w:rsidRDefault="009E3CE0" w:rsidP="00617920">
            <w:pPr>
              <w:pStyle w:val="berschrift2"/>
              <w:spacing w:before="0" w:after="0"/>
              <w:jc w:val="center"/>
              <w:rPr>
                <w:sz w:val="18"/>
                <w:szCs w:val="18"/>
                <w:lang w:val="fr-CH"/>
              </w:rPr>
            </w:pPr>
            <w:r w:rsidRPr="002A2FC8">
              <w:rPr>
                <w:bCs w:val="0"/>
                <w:sz w:val="18"/>
                <w:szCs w:val="18"/>
                <w:lang w:val="fr-CH"/>
              </w:rPr>
              <w:t>Secteur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951" w:rsidRPr="002A2FC8" w:rsidRDefault="009E3CE0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fr-CH"/>
              </w:rPr>
            </w:pPr>
            <w:r w:rsidRPr="002A2FC8">
              <w:rPr>
                <w:sz w:val="18"/>
                <w:szCs w:val="18"/>
                <w:lang w:val="fr-CH"/>
              </w:rPr>
              <w:t>Thèmes possibles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51" w:rsidRPr="002A2FC8" w:rsidRDefault="00F30951" w:rsidP="00617920">
            <w:pPr>
              <w:jc w:val="center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1" w:rsidRPr="002A2FC8" w:rsidRDefault="009E3CE0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Cs w:val="0"/>
                <w:sz w:val="18"/>
                <w:szCs w:val="18"/>
                <w:lang w:val="fr-CH"/>
              </w:rPr>
            </w:pPr>
            <w:r w:rsidRPr="002A2FC8">
              <w:rPr>
                <w:bCs w:val="0"/>
                <w:sz w:val="18"/>
                <w:szCs w:val="18"/>
                <w:lang w:val="fr-CH"/>
              </w:rPr>
              <w:t>Directives de travail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51" w:rsidRPr="002A2FC8" w:rsidRDefault="00F30951" w:rsidP="00617920">
            <w:pPr>
              <w:jc w:val="center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1" w:rsidRPr="002A2FC8" w:rsidRDefault="009E3CE0" w:rsidP="009E3CE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Cs w:val="0"/>
                <w:sz w:val="18"/>
                <w:szCs w:val="18"/>
                <w:lang w:val="fr-CH"/>
              </w:rPr>
            </w:pPr>
            <w:r w:rsidRPr="002A2FC8">
              <w:rPr>
                <w:bCs w:val="0"/>
                <w:sz w:val="18"/>
                <w:szCs w:val="18"/>
                <w:lang w:val="fr-CH"/>
              </w:rPr>
              <w:t>Doc</w:t>
            </w:r>
            <w:r w:rsidR="00F30951" w:rsidRPr="002A2FC8">
              <w:rPr>
                <w:bCs w:val="0"/>
                <w:sz w:val="18"/>
                <w:szCs w:val="18"/>
                <w:lang w:val="fr-CH"/>
              </w:rPr>
              <w:t xml:space="preserve">umentation </w:t>
            </w:r>
            <w:r w:rsidRPr="002A2FC8">
              <w:rPr>
                <w:bCs w:val="0"/>
                <w:sz w:val="18"/>
                <w:szCs w:val="18"/>
                <w:lang w:val="fr-CH"/>
              </w:rPr>
              <w:t>des activités</w:t>
            </w:r>
          </w:p>
        </w:tc>
      </w:tr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951" w:rsidRPr="002A2FC8" w:rsidRDefault="00F30951" w:rsidP="00617920">
            <w:pPr>
              <w:ind w:left="113" w:right="113"/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2A2FC8">
              <w:rPr>
                <w:b/>
                <w:bCs/>
                <w:sz w:val="18"/>
                <w:szCs w:val="18"/>
                <w:lang w:val="fr-CH"/>
              </w:rPr>
              <w:t>Organis</w:t>
            </w:r>
            <w:r w:rsidRPr="002A2FC8">
              <w:rPr>
                <w:b/>
                <w:bCs/>
                <w:sz w:val="18"/>
                <w:szCs w:val="18"/>
                <w:lang w:val="fr-CH"/>
              </w:rPr>
              <w:t>a</w:t>
            </w:r>
            <w:r w:rsidRPr="002A2FC8">
              <w:rPr>
                <w:b/>
                <w:bCs/>
                <w:sz w:val="18"/>
                <w:szCs w:val="18"/>
                <w:lang w:val="fr-CH"/>
              </w:rPr>
              <w:t>tion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617920">
            <w:pPr>
              <w:pStyle w:val="berschrift8"/>
              <w:spacing w:before="60" w:after="60"/>
              <w:rPr>
                <w:rFonts w:cs="Times New Roman"/>
                <w:b w:val="0"/>
                <w:bCs/>
                <w:lang w:val="fr-CH"/>
              </w:rPr>
            </w:pPr>
            <w:r w:rsidRPr="002A2FC8">
              <w:rPr>
                <w:rFonts w:cs="Times New Roman"/>
                <w:b w:val="0"/>
                <w:bCs/>
                <w:lang w:val="fr-CH"/>
              </w:rPr>
              <w:t>Conditions d</w:t>
            </w:r>
            <w:r w:rsidR="002A2FC8">
              <w:rPr>
                <w:rFonts w:cs="Times New Roman"/>
                <w:b w:val="0"/>
                <w:bCs/>
                <w:lang w:val="fr-CH"/>
              </w:rPr>
              <w:t>’</w:t>
            </w:r>
            <w:r w:rsidRPr="002A2FC8">
              <w:rPr>
                <w:rFonts w:cs="Times New Roman"/>
                <w:b w:val="0"/>
                <w:bCs/>
                <w:lang w:val="fr-CH"/>
              </w:rPr>
              <w:t>exploitation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Cs w:val="20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Déterminer les responsabilités, les fonctions et les suppléances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2471FE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Organigramm</w:t>
            </w:r>
            <w:r w:rsidR="002471FE" w:rsidRPr="002A2FC8">
              <w:rPr>
                <w:rFonts w:cs="Arial"/>
                <w:bCs/>
                <w:sz w:val="16"/>
                <w:lang w:val="fr-CH"/>
              </w:rPr>
              <w:t>e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="002471FE" w:rsidRPr="002A2FC8">
              <w:rPr>
                <w:rFonts w:cs="Arial"/>
                <w:bCs/>
                <w:sz w:val="16"/>
                <w:lang w:val="fr-CH"/>
              </w:rPr>
              <w:t>description de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2471FE" w:rsidRPr="002A2FC8">
              <w:rPr>
                <w:rFonts w:cs="Arial"/>
                <w:bCs/>
                <w:sz w:val="16"/>
                <w:lang w:val="fr-CH"/>
              </w:rPr>
              <w:t xml:space="preserve">entreprise, documents de certification </w:t>
            </w:r>
          </w:p>
        </w:tc>
      </w:tr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rPr>
                <w:rFonts w:cs="Arial"/>
                <w:b/>
                <w:bCs/>
                <w:sz w:val="16"/>
                <w:lang w:val="fr-CH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297A72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>
              <w:rPr>
                <w:rFonts w:cs="Arial"/>
                <w:bCs/>
                <w:sz w:val="16"/>
                <w:lang w:val="fr-CH"/>
              </w:rPr>
              <w:t>Réglementation de l’accès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9E3CE0" w:rsidRPr="002A2FC8">
              <w:rPr>
                <w:rFonts w:cs="Arial"/>
                <w:bCs/>
                <w:sz w:val="16"/>
                <w:lang w:val="fr-CH"/>
              </w:rPr>
              <w:t>aux différents locaux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1F0A80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251460</wp:posOffset>
                      </wp:positionV>
                      <wp:extent cx="228600" cy="114300"/>
                      <wp:effectExtent l="7620" t="22225" r="20955" b="2540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DC1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.2pt;margin-top:19.8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saOwIAAJM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Réglementer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accès aux locaux de production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1F0A80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253365</wp:posOffset>
                      </wp:positionV>
                      <wp:extent cx="228600" cy="114300"/>
                      <wp:effectExtent l="6985" t="24130" r="12065" b="23495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584DB" id="AutoShape 3" o:spid="_x0000_s1026" type="#_x0000_t13" style="position:absolute;margin-left:.55pt;margin-top:19.95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D90F71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Liste</w:t>
            </w:r>
            <w:r w:rsidR="002471FE" w:rsidRPr="002A2FC8">
              <w:rPr>
                <w:rFonts w:cs="Arial"/>
                <w:bCs/>
                <w:sz w:val="16"/>
                <w:lang w:val="fr-CH"/>
              </w:rPr>
              <w:t xml:space="preserve"> des personnes </w:t>
            </w:r>
            <w:r w:rsidR="00297A72">
              <w:rPr>
                <w:rFonts w:cs="Arial"/>
                <w:bCs/>
                <w:sz w:val="16"/>
                <w:lang w:val="fr-CH"/>
              </w:rPr>
              <w:t>autorisées</w:t>
            </w:r>
            <w:r w:rsidR="00297A72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2471FE" w:rsidRPr="002A2FC8">
              <w:rPr>
                <w:rFonts w:cs="Arial"/>
                <w:bCs/>
                <w:sz w:val="16"/>
                <w:lang w:val="fr-CH"/>
              </w:rPr>
              <w:t>à pénétrer dans les différents locaux</w:t>
            </w:r>
          </w:p>
        </w:tc>
      </w:tr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Offre</w:t>
            </w:r>
            <w:r w:rsidR="00F30951" w:rsidRPr="002A2FC8">
              <w:rPr>
                <w:rFonts w:cs="Arial"/>
                <w:bCs/>
                <w:sz w:val="16"/>
                <w:lang w:val="fr-CH"/>
              </w:rPr>
              <w:t xml:space="preserve"> / </w:t>
            </w:r>
            <w:r w:rsidRPr="002A2FC8">
              <w:rPr>
                <w:rFonts w:cs="Arial"/>
                <w:bCs/>
                <w:sz w:val="16"/>
                <w:lang w:val="fr-CH"/>
              </w:rPr>
              <w:t>ass</w:t>
            </w:r>
            <w:r w:rsidR="00F30951" w:rsidRPr="002A2FC8">
              <w:rPr>
                <w:rFonts w:cs="Arial"/>
                <w:bCs/>
                <w:sz w:val="16"/>
                <w:lang w:val="fr-CH"/>
              </w:rPr>
              <w:t>ortiment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Tenir à jour la liste de produits, actualiser le site Internet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2471FE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Liste des produits, carte des mets</w:t>
            </w:r>
          </w:p>
        </w:tc>
      </w:tr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Traitement des réclamations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DC23A5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Edicter des consignes </w:t>
            </w:r>
            <w:r w:rsidR="00F30951" w:rsidRPr="002A2FC8">
              <w:rPr>
                <w:rFonts w:cs="Arial"/>
                <w:bCs/>
                <w:sz w:val="16"/>
                <w:lang w:val="fr-CH"/>
              </w:rPr>
              <w:t>: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prendre les clients au sérieux,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proposer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autres produits 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2A2FC8" w:rsidRDefault="002471FE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Liste des réclamations, mesures prises</w:t>
            </w:r>
          </w:p>
        </w:tc>
      </w:tr>
      <w:tr w:rsidR="00F30951" w:rsidRPr="002A2FC8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9E3CE0" w:rsidP="009E3CE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Remise de denrées alimentaires ou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objets usuels potentiellement dangereux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2471FE" w:rsidP="002471FE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Elaborer un système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annonce pour les déclarations à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autorité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exécution, les retraits et les rappels de produits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F30951" w:rsidP="00617920">
            <w:pPr>
              <w:spacing w:before="60" w:after="60"/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2A2FC8" w:rsidRDefault="00D40797" w:rsidP="00617920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2A2FC8" w:rsidRDefault="002471FE" w:rsidP="002471FE">
            <w:pPr>
              <w:spacing w:before="60" w:after="60"/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Annonces, documents pour le retrait et le rappel de produits</w:t>
            </w:r>
          </w:p>
        </w:tc>
      </w:tr>
    </w:tbl>
    <w:p w:rsidR="00BB719A" w:rsidRDefault="00BB719A" w:rsidP="00F30951">
      <w:pPr>
        <w:pStyle w:val="Titel1"/>
        <w:rPr>
          <w:lang w:val="fr-CH"/>
        </w:rPr>
      </w:pPr>
    </w:p>
    <w:p w:rsidR="009D1831" w:rsidRPr="002A2FC8" w:rsidRDefault="00BB719A" w:rsidP="00BB719A">
      <w:pPr>
        <w:pStyle w:val="Titel1"/>
        <w:rPr>
          <w:lang w:val="fr-CH"/>
        </w:rPr>
      </w:pPr>
      <w:r>
        <w:rPr>
          <w:lang w:val="fr-CH"/>
        </w:rPr>
        <w:br w:type="page"/>
      </w:r>
    </w:p>
    <w:tbl>
      <w:tblPr>
        <w:tblW w:w="11153" w:type="dxa"/>
        <w:tblInd w:w="-1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88"/>
        <w:gridCol w:w="2551"/>
        <w:gridCol w:w="160"/>
        <w:gridCol w:w="283"/>
        <w:gridCol w:w="5085"/>
        <w:gridCol w:w="160"/>
        <w:gridCol w:w="1354"/>
      </w:tblGrid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111" w:type="dxa"/>
            <w:gridSpan w:val="3"/>
          </w:tcPr>
          <w:p w:rsidR="00316DC8" w:rsidRPr="002A2FC8" w:rsidRDefault="00F55030" w:rsidP="003742D4">
            <w:pPr>
              <w:pStyle w:val="berschrift3"/>
              <w:spacing w:before="120" w:after="0"/>
              <w:rPr>
                <w:i/>
                <w:lang w:val="fr-CH"/>
              </w:rPr>
            </w:pPr>
            <w:r w:rsidRPr="002A2FC8">
              <w:rPr>
                <w:i/>
                <w:lang w:val="fr-CH"/>
              </w:rPr>
              <w:t>Analyse des dangers</w:t>
            </w:r>
          </w:p>
        </w:tc>
        <w:tc>
          <w:tcPr>
            <w:tcW w:w="160" w:type="dxa"/>
          </w:tcPr>
          <w:p w:rsidR="00316DC8" w:rsidRPr="002A2FC8" w:rsidRDefault="00316DC8" w:rsidP="00316DC8">
            <w:pPr>
              <w:rPr>
                <w:rFonts w:cs="Arial"/>
                <w:bCs/>
                <w:sz w:val="22"/>
                <w:lang w:val="fr-CH"/>
              </w:rPr>
            </w:pPr>
          </w:p>
        </w:tc>
        <w:tc>
          <w:tcPr>
            <w:tcW w:w="283" w:type="dxa"/>
          </w:tcPr>
          <w:p w:rsidR="00316DC8" w:rsidRPr="002A2FC8" w:rsidRDefault="00316DC8" w:rsidP="00316DC8">
            <w:pPr>
              <w:rPr>
                <w:rFonts w:cs="Arial"/>
                <w:b/>
                <w:bCs/>
                <w:sz w:val="22"/>
                <w:lang w:val="fr-CH"/>
              </w:rPr>
            </w:pPr>
          </w:p>
        </w:tc>
        <w:tc>
          <w:tcPr>
            <w:tcW w:w="5085" w:type="dxa"/>
          </w:tcPr>
          <w:p w:rsidR="00316DC8" w:rsidRPr="002A2FC8" w:rsidRDefault="00316DC8" w:rsidP="00316DC8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sz w:val="22"/>
                <w:lang w:val="fr-CH"/>
              </w:rPr>
            </w:pPr>
          </w:p>
        </w:tc>
        <w:tc>
          <w:tcPr>
            <w:tcW w:w="160" w:type="dxa"/>
          </w:tcPr>
          <w:p w:rsidR="00316DC8" w:rsidRPr="002A2FC8" w:rsidRDefault="00316DC8" w:rsidP="00316DC8">
            <w:pPr>
              <w:rPr>
                <w:rFonts w:cs="Arial"/>
                <w:bCs/>
                <w:sz w:val="22"/>
                <w:lang w:val="fr-CH"/>
              </w:rPr>
            </w:pPr>
          </w:p>
        </w:tc>
        <w:tc>
          <w:tcPr>
            <w:tcW w:w="1354" w:type="dxa"/>
          </w:tcPr>
          <w:p w:rsidR="00316DC8" w:rsidRPr="002A2FC8" w:rsidRDefault="00316DC8" w:rsidP="00316DC8">
            <w:pPr>
              <w:pStyle w:val="berschrift1"/>
              <w:numPr>
                <w:ilvl w:val="0"/>
                <w:numId w:val="0"/>
              </w:numPr>
              <w:spacing w:after="0"/>
              <w:rPr>
                <w:sz w:val="18"/>
                <w:lang w:val="fr-CH"/>
              </w:rPr>
            </w:pP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72" w:type="dxa"/>
            <w:tcBorders>
              <w:bottom w:val="single" w:sz="4" w:space="0" w:color="auto"/>
            </w:tcBorders>
          </w:tcPr>
          <w:p w:rsidR="00316DC8" w:rsidRPr="002A2FC8" w:rsidRDefault="00F55030" w:rsidP="00187E09">
            <w:pPr>
              <w:pStyle w:val="berschrift1"/>
              <w:numPr>
                <w:ilvl w:val="0"/>
                <w:numId w:val="0"/>
              </w:numPr>
              <w:spacing w:before="0" w:after="0"/>
              <w:rPr>
                <w:szCs w:val="20"/>
                <w:lang w:val="fr-CH"/>
              </w:rPr>
            </w:pPr>
            <w:r w:rsidRPr="002A2FC8">
              <w:rPr>
                <w:szCs w:val="20"/>
                <w:lang w:val="fr-CH"/>
              </w:rPr>
              <w:t>Secteur</w:t>
            </w: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</w:tcPr>
          <w:p w:rsidR="00316DC8" w:rsidRPr="002A2FC8" w:rsidRDefault="00316DC8" w:rsidP="00187E09">
            <w:pPr>
              <w:rPr>
                <w:rFonts w:cs="Arial"/>
                <w:b/>
                <w:bCs/>
                <w:szCs w:val="20"/>
                <w:lang w:val="fr-CH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6DC8" w:rsidRPr="002A2FC8" w:rsidRDefault="00F55030" w:rsidP="00187E09">
            <w:pPr>
              <w:rPr>
                <w:rFonts w:cs="Arial"/>
                <w:bCs/>
                <w:szCs w:val="20"/>
                <w:lang w:val="fr-CH"/>
              </w:rPr>
            </w:pPr>
            <w:r w:rsidRPr="002A2FC8">
              <w:rPr>
                <w:rFonts w:cs="Arial"/>
                <w:b/>
                <w:szCs w:val="20"/>
                <w:lang w:val="fr-CH"/>
              </w:rPr>
              <w:t>Défauts potentiels</w:t>
            </w:r>
          </w:p>
        </w:tc>
        <w:tc>
          <w:tcPr>
            <w:tcW w:w="160" w:type="dxa"/>
          </w:tcPr>
          <w:p w:rsidR="00316DC8" w:rsidRPr="002A2FC8" w:rsidRDefault="00316DC8" w:rsidP="00187E09">
            <w:pPr>
              <w:rPr>
                <w:rFonts w:cs="Arial"/>
                <w:bCs/>
                <w:szCs w:val="20"/>
                <w:lang w:val="fr-CH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6DC8" w:rsidRPr="002A2FC8" w:rsidRDefault="00316DC8" w:rsidP="00187E09">
            <w:pPr>
              <w:rPr>
                <w:rFonts w:cs="Arial"/>
                <w:b/>
                <w:bCs/>
                <w:szCs w:val="20"/>
                <w:lang w:val="fr-CH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316DC8" w:rsidRPr="002A2FC8" w:rsidRDefault="00F55030" w:rsidP="00187E09">
            <w:pPr>
              <w:pStyle w:val="berschrift5"/>
              <w:spacing w:before="0" w:after="0"/>
              <w:rPr>
                <w:i w:val="0"/>
                <w:sz w:val="20"/>
                <w:szCs w:val="20"/>
                <w:lang w:val="fr-CH"/>
              </w:rPr>
            </w:pPr>
            <w:r w:rsidRPr="002A2FC8">
              <w:rPr>
                <w:i w:val="0"/>
                <w:sz w:val="20"/>
                <w:szCs w:val="20"/>
                <w:lang w:val="fr-CH"/>
              </w:rPr>
              <w:t>Dangers</w:t>
            </w:r>
          </w:p>
        </w:tc>
        <w:tc>
          <w:tcPr>
            <w:tcW w:w="160" w:type="dxa"/>
          </w:tcPr>
          <w:p w:rsidR="00316DC8" w:rsidRPr="002A2FC8" w:rsidRDefault="00316DC8" w:rsidP="00187E09">
            <w:pPr>
              <w:rPr>
                <w:rFonts w:cs="Arial"/>
                <w:bCs/>
                <w:szCs w:val="20"/>
                <w:lang w:val="fr-CH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16DC8" w:rsidRPr="002A2FC8" w:rsidRDefault="00F55030" w:rsidP="00297DFF">
            <w:pPr>
              <w:rPr>
                <w:rFonts w:cs="Arial"/>
                <w:bCs/>
                <w:szCs w:val="20"/>
                <w:lang w:val="fr-CH"/>
              </w:rPr>
            </w:pPr>
            <w:r w:rsidRPr="002A2FC8">
              <w:rPr>
                <w:rFonts w:cs="Arial"/>
                <w:b/>
                <w:bCs/>
                <w:szCs w:val="20"/>
                <w:lang w:val="fr-CH"/>
              </w:rPr>
              <w:t>Dangers identifiés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F55030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Achat</w:t>
            </w:r>
          </w:p>
          <w:p w:rsidR="00316DC8" w:rsidRPr="002A2FC8" w:rsidRDefault="00316DC8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</w:p>
          <w:p w:rsidR="00316DC8" w:rsidRPr="002A2FC8" w:rsidRDefault="00F55030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et</w:t>
            </w:r>
          </w:p>
          <w:p w:rsidR="00316DC8" w:rsidRPr="002A2FC8" w:rsidRDefault="00316DC8" w:rsidP="001A41F5">
            <w:pPr>
              <w:rPr>
                <w:lang w:val="fr-CH"/>
              </w:rPr>
            </w:pPr>
          </w:p>
          <w:p w:rsidR="00316DC8" w:rsidRPr="002A2FC8" w:rsidRDefault="00F55030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réception de marchandises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F55030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Qualité insuffisante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5D5C67" w:rsidP="00124EF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Produits </w:t>
            </w:r>
            <w:r w:rsidR="00124EF9" w:rsidRPr="002A2FC8">
              <w:rPr>
                <w:rFonts w:cs="Arial"/>
                <w:bCs/>
                <w:sz w:val="16"/>
                <w:lang w:val="fr-CH"/>
              </w:rPr>
              <w:t>stockés trop longtemps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ou amoindris dans leur valeur intrinsèque. Etiquetag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e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incorrect. Goût et aspect non conformes aux attentes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pStyle w:val="berschrift2"/>
              <w:rPr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F55030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Fournisseurs peu fiables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5D5C67" w:rsidP="005D5C67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Les fournisseurs 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>ne connaissent pas les normes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hygiène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Ils risquent de faire entrer des impuretés dans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entreprise.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Les bulletins de livraison et/ou les certificats sont incomplets ou inexistants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90F71" w:rsidP="00F55030">
            <w:pPr>
              <w:rPr>
                <w:rFonts w:cs="Arial"/>
                <w:bCs/>
                <w:sz w:val="16"/>
                <w:lang w:val="fr-CH"/>
              </w:rPr>
            </w:pPr>
            <w:r>
              <w:rPr>
                <w:rFonts w:cs="Arial"/>
                <w:bCs/>
                <w:sz w:val="16"/>
                <w:lang w:val="fr-CH"/>
              </w:rPr>
              <w:t>R</w:t>
            </w:r>
            <w:r w:rsidR="00F55030" w:rsidRPr="002A2FC8">
              <w:rPr>
                <w:rFonts w:cs="Arial"/>
                <w:bCs/>
                <w:sz w:val="16"/>
                <w:lang w:val="fr-CH"/>
              </w:rPr>
              <w:t>écipients sales et défectueux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42D86" w:rsidP="00742D86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De la saleté et de la vermine peuvent être introduites dans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entreprise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Risque de contamination des locaux de stockage et des surfaces de travail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1.3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F55030" w:rsidP="00F55030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Réfrigération inappropriée / non-respect de la chaîne du froid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42D86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Les denrées alimentaires </w:t>
            </w:r>
            <w:r w:rsidR="00D90F71">
              <w:rPr>
                <w:rFonts w:cs="Arial"/>
                <w:bCs/>
                <w:sz w:val="16"/>
                <w:lang w:val="fr-CH"/>
              </w:rPr>
              <w:t>facilement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périssables s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altèrent rapidement en cas de réfrigération insuffisante. Les bactéries pathogènes prolifèrent vite à des températures supérieures à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5°C</w:t>
            </w:r>
            <w:r w:rsidR="00D90F71">
              <w:rPr>
                <w:rFonts w:cs="Arial"/>
                <w:bCs/>
                <w:sz w:val="16"/>
                <w:lang w:val="fr-CH"/>
              </w:rPr>
              <w:t>.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1.4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5D5C67" w:rsidP="00FC5A2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Information incomplète sur les produits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/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étiquetage insuffisant ou inexistant </w:t>
            </w:r>
            <w:r w:rsidR="009F12F1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p. ex. </w:t>
            </w:r>
            <w:r w:rsidR="00E83859" w:rsidRPr="002A2FC8">
              <w:rPr>
                <w:rFonts w:cs="Arial"/>
                <w:bCs/>
                <w:sz w:val="16"/>
                <w:lang w:val="fr-CH"/>
              </w:rPr>
              <w:t>en cas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>importation propre</w:t>
            </w:r>
            <w:r w:rsidR="009F12F1" w:rsidRPr="002A2FC8">
              <w:rPr>
                <w:rFonts w:cs="Arial"/>
                <w:bCs/>
                <w:sz w:val="16"/>
                <w:lang w:val="fr-CH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42D86" w:rsidP="00742D86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Faute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informations suffisantes, les consommateurs ne peuvent pas être renseignés correctement et risquent de recevoir des indications erronées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Pr="002A2FC8">
              <w:rPr>
                <w:rFonts w:cs="Arial"/>
                <w:bCs/>
                <w:sz w:val="16"/>
                <w:lang w:val="fr-CH"/>
              </w:rPr>
              <w:t>danger pour la santé, en particulier pour les personnes allergiques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1.5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5D5C67" w:rsidP="005D5C67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Durée de conservation des produits trop courte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/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délais de consommation échus ou trop courts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4A00A9" w:rsidP="004A00A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Les denrées dont les dates de consommat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i</w:t>
            </w:r>
            <w:r w:rsidRPr="002A2FC8">
              <w:rPr>
                <w:rFonts w:cs="Arial"/>
                <w:bCs/>
                <w:sz w:val="16"/>
                <w:lang w:val="fr-CH"/>
              </w:rPr>
              <w:t>on sont dépassées peuvent être altérées et/ou dangereuses pour la santé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. </w:t>
            </w:r>
            <w:r w:rsidR="00207815" w:rsidRPr="002A2FC8">
              <w:rPr>
                <w:rFonts w:cs="Arial"/>
                <w:bCs/>
                <w:sz w:val="16"/>
                <w:lang w:val="fr-CH"/>
              </w:rPr>
              <w:t>La durée de conservation minimale ou la date de péremption peuvent être échues avant que le produit ne soit consommé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1.6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BF788C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Stockage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5A4535" w:rsidP="00BF788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Conditions de stockage inappropriées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climat défavorable, température, humidité, protection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90F71" w:rsidP="00297DFF">
            <w:pPr>
              <w:rPr>
                <w:rFonts w:cs="Arial"/>
                <w:bCs/>
                <w:sz w:val="16"/>
                <w:lang w:val="fr-CH"/>
              </w:rPr>
            </w:pPr>
            <w:r>
              <w:rPr>
                <w:rFonts w:cs="Arial"/>
                <w:bCs/>
                <w:sz w:val="16"/>
                <w:lang w:val="fr-CH"/>
              </w:rPr>
              <w:t>Des t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>empérature</w:t>
            </w:r>
            <w:r>
              <w:rPr>
                <w:rFonts w:cs="Arial"/>
                <w:bCs/>
                <w:sz w:val="16"/>
                <w:lang w:val="fr-CH"/>
              </w:rPr>
              <w:t>s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 xml:space="preserve"> et </w:t>
            </w:r>
            <w:r>
              <w:rPr>
                <w:rFonts w:cs="Arial"/>
                <w:bCs/>
                <w:sz w:val="16"/>
                <w:lang w:val="fr-CH"/>
              </w:rPr>
              <w:t xml:space="preserve">une 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>humidité de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 xml:space="preserve">air trop élevées ou </w:t>
            </w:r>
            <w:r>
              <w:rPr>
                <w:rFonts w:cs="Arial"/>
                <w:bCs/>
                <w:sz w:val="16"/>
                <w:lang w:val="fr-CH"/>
              </w:rPr>
              <w:t xml:space="preserve">des 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>odeurs étrangères peuvent rapidement abîmer</w:t>
            </w:r>
            <w:r>
              <w:rPr>
                <w:rFonts w:cs="Arial"/>
                <w:bCs/>
                <w:sz w:val="16"/>
                <w:lang w:val="fr-CH"/>
              </w:rPr>
              <w:t xml:space="preserve"> et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 xml:space="preserve"> dessécher</w:t>
            </w:r>
            <w:r>
              <w:rPr>
                <w:rFonts w:cs="Arial"/>
                <w:bCs/>
                <w:sz w:val="16"/>
                <w:lang w:val="fr-CH"/>
              </w:rPr>
              <w:t xml:space="preserve"> une denrée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 xml:space="preserve"> ou </w:t>
            </w:r>
            <w:r>
              <w:rPr>
                <w:rFonts w:cs="Arial"/>
                <w:bCs/>
                <w:sz w:val="16"/>
                <w:lang w:val="fr-CH"/>
              </w:rPr>
              <w:t xml:space="preserve">en </w:t>
            </w:r>
            <w:r w:rsidR="00BF788C" w:rsidRPr="002A2FC8">
              <w:rPr>
                <w:rFonts w:cs="Arial"/>
                <w:bCs/>
                <w:sz w:val="16"/>
                <w:lang w:val="fr-CH"/>
              </w:rPr>
              <w:t>altérer le goût</w:t>
            </w:r>
            <w:r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2.1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F788C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Denrées alimentaires </w:t>
            </w:r>
            <w:r w:rsidR="00D90F71">
              <w:rPr>
                <w:rFonts w:cs="Arial"/>
                <w:bCs/>
                <w:sz w:val="16"/>
                <w:lang w:val="fr-CH"/>
              </w:rPr>
              <w:t>stockées trop longtemps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4A00A9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Une marchandise </w:t>
            </w:r>
            <w:r w:rsidR="00124EF9" w:rsidRPr="002A2FC8">
              <w:rPr>
                <w:rFonts w:cs="Arial"/>
                <w:bCs/>
                <w:sz w:val="16"/>
                <w:lang w:val="fr-CH"/>
              </w:rPr>
              <w:t>stockée trop longtemps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peut être amoindrie dans sa valeur intrinsèque ou altérée </w:t>
            </w:r>
            <w:r w:rsidR="00AA2F2E" w:rsidRPr="002A2FC8">
              <w:rPr>
                <w:rFonts w:cs="Arial"/>
                <w:bCs/>
                <w:sz w:val="16"/>
                <w:lang w:val="fr-CH"/>
              </w:rPr>
              <w:t>(danger pour la santé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2.2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F788C" w:rsidP="00BF788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Séparation insuffisantes entre les zones propres et sales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désordre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124EF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</w:t>
            </w:r>
            <w:r w:rsidR="004A00A9" w:rsidRPr="002A2FC8">
              <w:rPr>
                <w:rFonts w:cs="Arial"/>
                <w:bCs/>
                <w:sz w:val="16"/>
                <w:lang w:val="fr-CH"/>
              </w:rPr>
              <w:t>e contact entre différentes denrées alimentaires peut avoir des effets négatifs (transmission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4A00A9" w:rsidRPr="002A2FC8">
              <w:rPr>
                <w:rFonts w:cs="Arial"/>
                <w:bCs/>
                <w:sz w:val="16"/>
                <w:lang w:val="fr-CH"/>
              </w:rPr>
              <w:t>impuretés et de micro-organismes</w:t>
            </w:r>
            <w:r w:rsidR="00124EF9" w:rsidRPr="002A2FC8">
              <w:rPr>
                <w:rFonts w:cs="Arial"/>
                <w:bCs/>
                <w:sz w:val="16"/>
                <w:lang w:val="fr-CH"/>
              </w:rPr>
              <w:t>)</w:t>
            </w:r>
            <w:r w:rsidR="00D90F71">
              <w:rPr>
                <w:rFonts w:cs="Arial"/>
                <w:bCs/>
                <w:sz w:val="16"/>
                <w:lang w:val="fr-CH"/>
              </w:rPr>
              <w:t>.</w:t>
            </w:r>
            <w:r w:rsidR="00AA2F2E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4A00A9" w:rsidRPr="002A2FC8">
              <w:rPr>
                <w:rFonts w:cs="Arial"/>
                <w:bCs/>
                <w:sz w:val="16"/>
                <w:lang w:val="fr-CH"/>
              </w:rPr>
              <w:t>Mauvaise vue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4A00A9" w:rsidRPr="002A2FC8">
              <w:rPr>
                <w:rFonts w:cs="Arial"/>
                <w:bCs/>
                <w:sz w:val="16"/>
                <w:lang w:val="fr-CH"/>
              </w:rPr>
              <w:t>ensemble</w:t>
            </w:r>
            <w:r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2.3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BF788C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Rongeurs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/ </w:t>
            </w:r>
            <w:r w:rsidRPr="002A2FC8">
              <w:rPr>
                <w:rFonts w:cs="Arial"/>
                <w:bCs/>
                <w:sz w:val="16"/>
                <w:lang w:val="fr-CH"/>
              </w:rPr>
              <w:t>vermine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AA2F2E" w:rsidP="00AA2F2E">
            <w:pPr>
              <w:rPr>
                <w:sz w:val="16"/>
                <w:lang w:val="fr-CH"/>
              </w:rPr>
            </w:pPr>
            <w:r w:rsidRPr="002A2FC8">
              <w:rPr>
                <w:sz w:val="16"/>
                <w:lang w:val="fr-CH"/>
              </w:rPr>
              <w:t>Les crottes et l</w:t>
            </w:r>
            <w:r w:rsidR="002A2FC8">
              <w:rPr>
                <w:sz w:val="16"/>
                <w:lang w:val="fr-CH"/>
              </w:rPr>
              <w:t>’</w:t>
            </w:r>
            <w:r w:rsidRPr="002A2FC8">
              <w:rPr>
                <w:sz w:val="16"/>
                <w:lang w:val="fr-CH"/>
              </w:rPr>
              <w:t>urine des rongeurs souillent les denrées alimentaires, en transmettant des bactéries pathogènes qui s</w:t>
            </w:r>
            <w:r w:rsidR="002A2FC8">
              <w:rPr>
                <w:sz w:val="16"/>
                <w:lang w:val="fr-CH"/>
              </w:rPr>
              <w:t>’</w:t>
            </w:r>
            <w:r w:rsidRPr="002A2FC8">
              <w:rPr>
                <w:sz w:val="16"/>
                <w:lang w:val="fr-CH"/>
              </w:rPr>
              <w:t>attaquent aux emballages</w:t>
            </w:r>
            <w:r w:rsidR="0088219C" w:rsidRPr="002A2FC8">
              <w:rPr>
                <w:sz w:val="16"/>
                <w:lang w:val="fr-CH"/>
              </w:rPr>
              <w:t xml:space="preserve"> </w:t>
            </w:r>
            <w:r w:rsidRPr="002A2FC8">
              <w:rPr>
                <w:sz w:val="16"/>
                <w:lang w:val="fr-CH"/>
              </w:rPr>
              <w:t>et détruisent les marchandises qu</w:t>
            </w:r>
            <w:r w:rsidR="002A2FC8">
              <w:rPr>
                <w:sz w:val="16"/>
                <w:lang w:val="fr-CH"/>
              </w:rPr>
              <w:t>’</w:t>
            </w:r>
            <w:r w:rsidRPr="002A2FC8">
              <w:rPr>
                <w:sz w:val="16"/>
                <w:lang w:val="fr-CH"/>
              </w:rPr>
              <w:t>elles contiennent.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2.4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2E7D2F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Produc</w:t>
            </w:r>
            <w:r w:rsidR="00316DC8" w:rsidRPr="002A2FC8">
              <w:rPr>
                <w:sz w:val="18"/>
                <w:lang w:val="fr-CH"/>
              </w:rPr>
              <w:t>tion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2E7D2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Mauvaise manipulation de produits à risque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contaminations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7B39A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Une manipulation inappropriée des denrées alimentaires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œufs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crus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viande crue, la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i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t, crème,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etc.) </w:t>
            </w:r>
            <w:r w:rsidRPr="002A2FC8">
              <w:rPr>
                <w:rFonts w:cs="Arial"/>
                <w:bCs/>
                <w:sz w:val="16"/>
                <w:lang w:val="fr-CH"/>
              </w:rPr>
              <w:t>peut être source de contaminations et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intoxications alimentaires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7B39A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Non-respec</w:t>
            </w:r>
            <w:r w:rsidR="002E7D2F" w:rsidRPr="002A2FC8">
              <w:rPr>
                <w:rFonts w:cs="Arial"/>
                <w:bCs/>
                <w:sz w:val="16"/>
                <w:lang w:val="fr-CH"/>
              </w:rPr>
              <w:t>t des recettes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7B39A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Si les recettes ne sont pas suivies à la lettre, le consommateur peut être trompé par des indications erronées sur les ingrédients et les additifs (p ex. dosage excessif)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Décongélation inappropriée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4B5D5E" w:rsidP="007B39A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Prolifération</w:t>
            </w:r>
            <w:r w:rsidR="007B39A8" w:rsidRPr="002A2FC8">
              <w:rPr>
                <w:rFonts w:cs="Arial"/>
                <w:bCs/>
                <w:sz w:val="16"/>
                <w:lang w:val="fr-CH"/>
              </w:rPr>
              <w:t xml:space="preserve"> des bactéries et perte de qualité sont les conséquences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7B39A8" w:rsidRPr="002A2FC8">
              <w:rPr>
                <w:rFonts w:cs="Arial"/>
                <w:bCs/>
                <w:sz w:val="16"/>
                <w:lang w:val="fr-CH"/>
              </w:rPr>
              <w:t>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7B39A8" w:rsidRPr="002A2FC8">
              <w:rPr>
                <w:rFonts w:cs="Arial"/>
                <w:bCs/>
                <w:sz w:val="16"/>
                <w:lang w:val="fr-CH"/>
              </w:rPr>
              <w:t>une décongélation inadéquate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3.3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Réchauffage </w:t>
            </w:r>
            <w:r w:rsidR="004B5D5E" w:rsidRPr="002A2FC8">
              <w:rPr>
                <w:rFonts w:cs="Arial"/>
                <w:bCs/>
                <w:sz w:val="16"/>
                <w:lang w:val="fr-CH"/>
              </w:rPr>
              <w:t>inapproprié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7B39A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Un réchauffage inadéquat risque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entraver la destruction des germes </w:t>
            </w:r>
            <w:r w:rsidR="004B5D5E" w:rsidRPr="002A2FC8">
              <w:rPr>
                <w:rFonts w:cs="Arial"/>
                <w:bCs/>
                <w:sz w:val="16"/>
                <w:lang w:val="fr-CH"/>
              </w:rPr>
              <w:t>pathogènes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et de favoriser la formation de sous-produits toxiques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(p. ex. acrylamide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3.4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Réfrigération inappropriée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Une réfrigération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 lente et des températures élevées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favorise</w:t>
            </w:r>
            <w:r w:rsidR="00D90F71">
              <w:rPr>
                <w:rFonts w:cs="Arial"/>
                <w:bCs/>
                <w:sz w:val="16"/>
                <w:lang w:val="fr-CH"/>
              </w:rPr>
              <w:t>nt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la prolifération de bactéries dangereuses pour la santé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3.5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ascii="Wingdings" w:hAnsi="Wingdings"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2E7D2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Contamination de denrées alimentaires précuites au moment de les assaisonner, de les mettre dans un récipient ou sous vide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7B39A8" w:rsidP="00572DC6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La transmission de germes se produit lorsque le personnel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572DC6" w:rsidRPr="002A2FC8">
              <w:rPr>
                <w:rFonts w:cs="Arial"/>
                <w:bCs/>
                <w:sz w:val="16"/>
                <w:lang w:val="fr-CH"/>
              </w:rPr>
              <w:t>ne se lave ou ne se désinfecte pas suffisamment souvent les mains (après avoir touché des tiroirs, des portes, des sachets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572DC6" w:rsidRPr="002A2FC8">
              <w:rPr>
                <w:rFonts w:cs="Arial"/>
                <w:bCs/>
                <w:sz w:val="16"/>
                <w:lang w:val="fr-CH"/>
              </w:rPr>
              <w:t>emballage sous vide, une bouteille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572DC6" w:rsidRPr="002A2FC8">
              <w:rPr>
                <w:rFonts w:cs="Arial"/>
                <w:bCs/>
                <w:sz w:val="16"/>
                <w:lang w:val="fr-CH"/>
              </w:rPr>
              <w:t>huile ou un bocal de sel) et n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="00572DC6" w:rsidRPr="002A2FC8">
              <w:rPr>
                <w:rFonts w:cs="Arial"/>
                <w:bCs/>
                <w:sz w:val="16"/>
                <w:lang w:val="fr-CH"/>
              </w:rPr>
              <w:t>utilise pas les gants correctement.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3.6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Perte de la traçabilité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6D19AB" w:rsidP="006D19AB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Si la traçabilité n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est pas assurée, des informations importantes concernant les denrées alimentaires se perdent et la qualité des renseignements n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est plus garantie.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3.7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ascii="Wingdings" w:hAnsi="Wingdings"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Longs délais de consommation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ascii="Wingdings" w:hAnsi="Wingdings"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A92E53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Conservées trop longtemps, les marchandises s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abîment.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3.8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2E7D2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Présence de corps étrangers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Pr="002A2FC8">
              <w:rPr>
                <w:rFonts w:cs="Arial"/>
                <w:bCs/>
                <w:sz w:val="16"/>
                <w:lang w:val="fr-CH"/>
              </w:rPr>
              <w:t>éclats de verre ou de bois,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etc.) </w:t>
            </w:r>
            <w:r w:rsidRPr="002A2FC8">
              <w:rPr>
                <w:rFonts w:cs="Arial"/>
                <w:bCs/>
                <w:sz w:val="16"/>
                <w:lang w:val="fr-CH"/>
              </w:rPr>
              <w:t>et de toxiques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produits de nettoyage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A92E53" w:rsidP="00A92E53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Les denrées alimentaires peuvent être souillées par des corps étrangers et/ou des produits chimiques pouvant porter atteinte à la santé des consommateurs.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3.9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Emballage inapproprié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90F71" w:rsidP="00297DFF">
            <w:pPr>
              <w:rPr>
                <w:rFonts w:cs="Arial"/>
                <w:bCs/>
                <w:sz w:val="16"/>
                <w:lang w:val="fr-CH"/>
              </w:rPr>
            </w:pPr>
            <w:r>
              <w:rPr>
                <w:rFonts w:cs="Arial"/>
                <w:bCs/>
                <w:sz w:val="16"/>
                <w:lang w:val="fr-CH"/>
              </w:rPr>
              <w:t>Le conditionnement d</w:t>
            </w:r>
            <w:r w:rsidR="00A10D57" w:rsidRPr="002A2FC8">
              <w:rPr>
                <w:rFonts w:cs="Arial"/>
                <w:bCs/>
                <w:sz w:val="16"/>
                <w:lang w:val="fr-CH"/>
              </w:rPr>
              <w:t>es aliments dans des récipients inadéquats (p.</w:t>
            </w:r>
            <w:r>
              <w:rPr>
                <w:rFonts w:cs="Arial"/>
                <w:bCs/>
                <w:sz w:val="16"/>
                <w:lang w:val="fr-CH"/>
              </w:rPr>
              <w:t> </w:t>
            </w:r>
            <w:r w:rsidR="00A10D57" w:rsidRPr="002A2FC8">
              <w:rPr>
                <w:rFonts w:cs="Arial"/>
                <w:bCs/>
                <w:sz w:val="16"/>
                <w:lang w:val="fr-CH"/>
              </w:rPr>
              <w:t xml:space="preserve">ex. non étanches) ou </w:t>
            </w:r>
            <w:r>
              <w:rPr>
                <w:rFonts w:cs="Arial"/>
                <w:bCs/>
                <w:sz w:val="16"/>
                <w:lang w:val="fr-CH"/>
              </w:rPr>
              <w:t>une protection insuffisante sont</w:t>
            </w:r>
            <w:r w:rsidR="00A10D57" w:rsidRPr="002A2FC8">
              <w:rPr>
                <w:rFonts w:cs="Arial"/>
                <w:bCs/>
                <w:sz w:val="16"/>
                <w:lang w:val="fr-CH"/>
              </w:rPr>
              <w:t xml:space="preserve"> préjudiciable</w:t>
            </w:r>
            <w:r>
              <w:rPr>
                <w:rFonts w:cs="Arial"/>
                <w:bCs/>
                <w:sz w:val="16"/>
                <w:lang w:val="fr-CH"/>
              </w:rPr>
              <w:t>s</w:t>
            </w:r>
            <w:r w:rsidR="00A10D57" w:rsidRPr="002A2FC8">
              <w:rPr>
                <w:rFonts w:cs="Arial"/>
                <w:bCs/>
                <w:sz w:val="16"/>
                <w:lang w:val="fr-CH"/>
              </w:rPr>
              <w:t xml:space="preserve"> à leur qualité.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3.10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2E7D2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Utilisation des restes et élimination des déchets incorrectes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77375B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Entreposées trop longtemps ou à des températures trop élevées, les denrées alimentaires s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altèrent ou leur qualité intrinsèque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 est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amoindrie. Les déchets peuvent contaminer les aliments et attirer les rongeurs.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3.11</w:t>
            </w:r>
          </w:p>
        </w:tc>
      </w:tr>
    </w:tbl>
    <w:p w:rsidR="00D27E20" w:rsidRDefault="00D27E20">
      <w:r>
        <w:rPr>
          <w:b/>
          <w:bCs/>
          <w:iCs/>
        </w:rPr>
        <w:br w:type="page"/>
      </w:r>
    </w:p>
    <w:tbl>
      <w:tblPr>
        <w:tblW w:w="11153" w:type="dxa"/>
        <w:tblInd w:w="-1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38"/>
        <w:gridCol w:w="188"/>
        <w:gridCol w:w="2551"/>
        <w:gridCol w:w="160"/>
        <w:gridCol w:w="283"/>
        <w:gridCol w:w="2534"/>
        <w:gridCol w:w="567"/>
        <w:gridCol w:w="283"/>
        <w:gridCol w:w="1701"/>
        <w:gridCol w:w="160"/>
        <w:gridCol w:w="1116"/>
        <w:gridCol w:w="238"/>
      </w:tblGrid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48127A" w:rsidP="001A41F5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Remise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48127A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Transport inapproprié et </w:t>
            </w:r>
            <w:r w:rsidR="00D90F71">
              <w:rPr>
                <w:rFonts w:cs="Arial"/>
                <w:bCs/>
                <w:sz w:val="16"/>
                <w:lang w:val="fr-CH"/>
              </w:rPr>
              <w:t>remise des denrées sans protection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CE5825" w:rsidP="00CE5825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Les denrées alimentaires insuffisamment protégées peuvent être souillées.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Des températures non adaptées durant le transport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entraînent une prolifération rapide de micro-organismes.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316DC8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no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4.1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48127A" w:rsidP="0048127A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Températures inappropriées et durée de remise aux consommateurs trop longue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CE5825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Si les denrées alimentaires ne sont pas remises </w:t>
            </w:r>
            <w:r w:rsidR="00D90F71">
              <w:rPr>
                <w:rFonts w:cs="Arial"/>
                <w:bCs/>
                <w:sz w:val="16"/>
                <w:lang w:val="fr-CH"/>
              </w:rPr>
              <w:t>rapidement</w:t>
            </w:r>
            <w:r w:rsidRPr="002A2FC8">
              <w:rPr>
                <w:rFonts w:cs="Arial"/>
                <w:bCs/>
                <w:sz w:val="16"/>
                <w:lang w:val="fr-CH"/>
              </w:rPr>
              <w:t>, elles perdent en qualité et en vitamines.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Des températures trop élevées accélèrent </w:t>
            </w:r>
            <w:r w:rsidR="00D90F71">
              <w:rPr>
                <w:rFonts w:cs="Arial"/>
                <w:bCs/>
                <w:sz w:val="16"/>
                <w:lang w:val="fr-CH"/>
              </w:rPr>
              <w:t>le processus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altération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4.2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48127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Informations écrites à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intention des consommateurs insuffisantes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94994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Entre</w:t>
            </w:r>
            <w:r w:rsidR="00B220EC" w:rsidRPr="002A2FC8">
              <w:rPr>
                <w:rFonts w:cs="Arial"/>
                <w:bCs/>
                <w:sz w:val="16"/>
                <w:lang w:val="fr-CH"/>
              </w:rPr>
              <w:t>nt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dans cette catégorie les indications </w:t>
            </w:r>
            <w:r w:rsidR="00D90F71">
              <w:rPr>
                <w:rFonts w:cs="Arial"/>
                <w:bCs/>
                <w:sz w:val="16"/>
                <w:lang w:val="fr-CH"/>
              </w:rPr>
              <w:t>erronées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ou inexistantes sur les ingrédients et sur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origine des produits (tromperie des consommateurs), mais aussi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absence de panneaux mentionnant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interdiction de </w:t>
            </w:r>
            <w:r w:rsidR="00D90F71">
              <w:rPr>
                <w:rFonts w:cs="Arial"/>
                <w:bCs/>
                <w:sz w:val="16"/>
                <w:lang w:val="fr-CH"/>
              </w:rPr>
              <w:t>remettre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de</w:t>
            </w:r>
            <w:r w:rsidR="00D90F71">
              <w:rPr>
                <w:rFonts w:cs="Arial"/>
                <w:bCs/>
                <w:sz w:val="16"/>
                <w:lang w:val="fr-CH"/>
              </w:rPr>
              <w:t>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boissons alcooliques </w:t>
            </w:r>
            <w:r w:rsidR="00B220EC" w:rsidRPr="002A2FC8">
              <w:rPr>
                <w:rFonts w:cs="Arial"/>
                <w:bCs/>
                <w:sz w:val="16"/>
                <w:lang w:val="fr-CH"/>
              </w:rPr>
              <w:t>aux enfants et adolescents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4.3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48127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Renseignements oraux insuffisants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220EC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Entrent dans cette catégorie les indications </w:t>
            </w:r>
            <w:r w:rsidR="00D90F71">
              <w:rPr>
                <w:rFonts w:cs="Arial"/>
                <w:bCs/>
                <w:sz w:val="16"/>
                <w:lang w:val="fr-CH"/>
              </w:rPr>
              <w:t>erronées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ou inexistantes sur les ingrédients (tromperie des consommateurs)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 et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potentiellement </w:t>
            </w:r>
            <w:r w:rsidRPr="002A2FC8">
              <w:rPr>
                <w:rFonts w:cs="Arial"/>
                <w:bCs/>
                <w:sz w:val="16"/>
                <w:lang w:val="fr-CH"/>
              </w:rPr>
              <w:t>dangereuses pour la santé des personnes allergiques.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4.4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48127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Etiquetage insuffisant ou trompeur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B220EC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Entrent dans cette catégorie les indications </w:t>
            </w:r>
            <w:r w:rsidR="00D90F71">
              <w:rPr>
                <w:rFonts w:cs="Arial"/>
                <w:bCs/>
                <w:sz w:val="16"/>
                <w:lang w:val="fr-CH"/>
              </w:rPr>
              <w:t>erronées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ou inexistantes sur les ingrédients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la 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durée de </w:t>
            </w:r>
            <w:r w:rsidRPr="002A2FC8">
              <w:rPr>
                <w:rFonts w:cs="Arial"/>
                <w:bCs/>
                <w:sz w:val="16"/>
                <w:lang w:val="fr-CH"/>
              </w:rPr>
              <w:t>conservation,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origine des produits, etc. (tromperie des consommateurs)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 et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D90F71">
              <w:rPr>
                <w:rFonts w:cs="Arial"/>
                <w:bCs/>
                <w:sz w:val="16"/>
                <w:lang w:val="fr-CH"/>
              </w:rPr>
              <w:t>potentiellement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dangereuses pour la santé des personnes allergiques.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4.5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6D7D1A" w:rsidP="001A41F5">
            <w:pPr>
              <w:pStyle w:val="berschrift2"/>
              <w:spacing w:before="0" w:after="0"/>
              <w:rPr>
                <w:b w:val="0"/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Nettoyage, entretien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6D7D1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Nettoyage insuffisant, dosage des produits incorrect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6D7D1A" w:rsidP="006D7D1A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Des appareils et des équipements sales souillent les denrées alimentaires par transmission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impuretés et de micro-organismes.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Mal dosés, les produits de nettoyage ont un effet insuffisant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n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5.1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316DC8">
            <w:pPr>
              <w:rPr>
                <w:rFonts w:cs="Arial"/>
                <w:bCs/>
                <w:sz w:val="18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6D7D1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Mauvais entretien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90F71" w:rsidP="00297DFF">
            <w:pPr>
              <w:rPr>
                <w:rFonts w:cs="Arial"/>
                <w:bCs/>
                <w:sz w:val="16"/>
                <w:lang w:val="fr-CH"/>
              </w:rPr>
            </w:pPr>
            <w:r>
              <w:rPr>
                <w:rFonts w:cs="Arial"/>
                <w:bCs/>
                <w:sz w:val="16"/>
                <w:lang w:val="fr-CH"/>
              </w:rPr>
              <w:t>Le v</w:t>
            </w:r>
            <w:r w:rsidR="008F7B60" w:rsidRPr="002A2FC8">
              <w:rPr>
                <w:rFonts w:cs="Arial"/>
                <w:bCs/>
                <w:sz w:val="16"/>
                <w:lang w:val="fr-CH"/>
              </w:rPr>
              <w:t>i</w:t>
            </w:r>
            <w:r w:rsidR="006D7D1A" w:rsidRPr="002A2FC8">
              <w:rPr>
                <w:rFonts w:cs="Arial"/>
                <w:bCs/>
                <w:sz w:val="16"/>
                <w:lang w:val="fr-CH"/>
              </w:rPr>
              <w:t xml:space="preserve">eillissement et </w:t>
            </w:r>
            <w:r>
              <w:rPr>
                <w:rFonts w:cs="Arial"/>
                <w:bCs/>
                <w:sz w:val="16"/>
                <w:lang w:val="fr-CH"/>
              </w:rPr>
              <w:t>l’</w:t>
            </w:r>
            <w:r w:rsidR="006D7D1A" w:rsidRPr="002A2FC8">
              <w:rPr>
                <w:rFonts w:cs="Arial"/>
                <w:bCs/>
                <w:sz w:val="16"/>
                <w:lang w:val="fr-CH"/>
              </w:rPr>
              <w:t>u</w:t>
            </w:r>
            <w:r w:rsidR="008F7B60" w:rsidRPr="002A2FC8">
              <w:rPr>
                <w:rFonts w:cs="Arial"/>
                <w:bCs/>
                <w:sz w:val="16"/>
                <w:lang w:val="fr-CH"/>
              </w:rPr>
              <w:t xml:space="preserve">sure prématurés des appareils </w:t>
            </w:r>
            <w:r>
              <w:rPr>
                <w:rFonts w:cs="Arial"/>
                <w:bCs/>
                <w:sz w:val="16"/>
                <w:lang w:val="fr-CH"/>
              </w:rPr>
              <w:t>peuvent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6D7D1A" w:rsidRPr="002A2FC8">
              <w:rPr>
                <w:rFonts w:cs="Arial"/>
                <w:bCs/>
                <w:sz w:val="16"/>
                <w:lang w:val="fr-CH"/>
              </w:rPr>
              <w:t>être</w:t>
            </w:r>
            <w:r w:rsidR="00CA5E5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6D7D1A" w:rsidRPr="002A2FC8">
              <w:rPr>
                <w:rFonts w:cs="Arial"/>
                <w:bCs/>
                <w:sz w:val="16"/>
                <w:lang w:val="fr-CH"/>
              </w:rPr>
              <w:t>préjudiciables aux procédés de production</w:t>
            </w:r>
            <w:r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316DC8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no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5.2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2A2FC8" w:rsidRDefault="00316DC8" w:rsidP="006D7D1A">
            <w:pPr>
              <w:pStyle w:val="berschrift2"/>
              <w:spacing w:before="0" w:after="0"/>
              <w:rPr>
                <w:sz w:val="18"/>
                <w:lang w:val="fr-CH"/>
              </w:rPr>
            </w:pPr>
            <w:r w:rsidRPr="002A2FC8">
              <w:rPr>
                <w:sz w:val="18"/>
                <w:lang w:val="fr-CH"/>
              </w:rPr>
              <w:t>Person</w:t>
            </w:r>
            <w:r w:rsidR="006D7D1A" w:rsidRPr="002A2FC8">
              <w:rPr>
                <w:sz w:val="18"/>
                <w:lang w:val="fr-CH"/>
              </w:rPr>
              <w:t>nel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Hygiène personnelle insuffisante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E8385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Transmission de saleté et de micro-organismes aux denrées alimentaires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88219C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no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6.1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Personnes blessées ou atteintes de maladies infectieuses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CA5E5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Transmission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agents infectieux aux denrées alimentaires</w:t>
            </w:r>
            <w:r w:rsidR="00D90F71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316DC8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no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6.2</w:t>
            </w:r>
          </w:p>
        </w:tc>
      </w:tr>
      <w:tr w:rsidR="00316DC8" w:rsidRPr="002A2FC8" w:rsidTr="00C7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Comportement inapproprié sur le lieu de travail, formation insuffisante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ascii="Wingdings" w:hAnsi="Wingdings" w:cs="Arial"/>
                <w:sz w:val="16"/>
                <w:lang w:val="fr-CH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CA5E5F" w:rsidP="00E8385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Transmission de saleté, de corps étrangers et de micro-organismes aux denrées alimentaires</w:t>
            </w:r>
            <w:r w:rsidR="00D90F71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40797" w:rsidP="00316DC8">
            <w:pPr>
              <w:rPr>
                <w:bCs/>
                <w:lang w:val="fr-CH"/>
              </w:rPr>
            </w:pP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no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n </w:t>
            </w:r>
            <w:r w:rsidRPr="002A2FC8">
              <w:rPr>
                <w:rFonts w:cs="Arial"/>
                <w:bCs/>
                <w:szCs w:val="20"/>
                <w:lang w:val="fr-CH"/>
              </w:rPr>
              <w:t>□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 xml:space="preserve"> oui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6.3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268"/>
        </w:trPr>
        <w:tc>
          <w:tcPr>
            <w:tcW w:w="567" w:type="dxa"/>
          </w:tcPr>
          <w:p w:rsidR="00316DC8" w:rsidRPr="002A2FC8" w:rsidRDefault="00316DC8" w:rsidP="00316DC8">
            <w:pPr>
              <w:rPr>
                <w:rFonts w:cs="Arial"/>
                <w:bCs/>
                <w:sz w:val="22"/>
                <w:lang w:val="fr-CH"/>
              </w:rPr>
            </w:pPr>
          </w:p>
        </w:tc>
        <w:tc>
          <w:tcPr>
            <w:tcW w:w="567" w:type="dxa"/>
          </w:tcPr>
          <w:p w:rsidR="00316DC8" w:rsidRPr="002A2FC8" w:rsidRDefault="00316DC8" w:rsidP="00316DC8">
            <w:pPr>
              <w:rPr>
                <w:rFonts w:cs="Arial"/>
                <w:b/>
                <w:bCs/>
                <w:sz w:val="22"/>
                <w:lang w:val="fr-CH"/>
              </w:rPr>
            </w:pPr>
          </w:p>
        </w:tc>
        <w:tc>
          <w:tcPr>
            <w:tcW w:w="5954" w:type="dxa"/>
            <w:gridSpan w:val="6"/>
          </w:tcPr>
          <w:p w:rsidR="00316DC8" w:rsidRPr="002A2FC8" w:rsidRDefault="00316DC8" w:rsidP="00316DC8">
            <w:pPr>
              <w:pStyle w:val="berschrift1"/>
              <w:numPr>
                <w:ilvl w:val="0"/>
                <w:numId w:val="0"/>
              </w:numPr>
              <w:rPr>
                <w:sz w:val="22"/>
                <w:lang w:val="fr-CH"/>
              </w:rPr>
            </w:pPr>
          </w:p>
        </w:tc>
        <w:tc>
          <w:tcPr>
            <w:tcW w:w="567" w:type="dxa"/>
          </w:tcPr>
          <w:p w:rsidR="00316DC8" w:rsidRPr="002A2FC8" w:rsidRDefault="00316DC8" w:rsidP="00316DC8">
            <w:pPr>
              <w:rPr>
                <w:rFonts w:cs="Arial"/>
                <w:bCs/>
                <w:sz w:val="22"/>
                <w:lang w:val="fr-CH"/>
              </w:rPr>
            </w:pPr>
          </w:p>
        </w:tc>
        <w:tc>
          <w:tcPr>
            <w:tcW w:w="283" w:type="dxa"/>
          </w:tcPr>
          <w:p w:rsidR="00316DC8" w:rsidRPr="002A2FC8" w:rsidRDefault="00316DC8" w:rsidP="00316DC8">
            <w:pPr>
              <w:rPr>
                <w:rFonts w:cs="Arial"/>
                <w:bCs/>
                <w:sz w:val="22"/>
                <w:lang w:val="fr-CH"/>
              </w:rPr>
            </w:pPr>
          </w:p>
        </w:tc>
        <w:tc>
          <w:tcPr>
            <w:tcW w:w="2977" w:type="dxa"/>
            <w:gridSpan w:val="3"/>
          </w:tcPr>
          <w:p w:rsidR="00316DC8" w:rsidRPr="002A2FC8" w:rsidRDefault="00316DC8" w:rsidP="00316DC8">
            <w:pPr>
              <w:pStyle w:val="berschrift1"/>
              <w:numPr>
                <w:ilvl w:val="0"/>
                <w:numId w:val="0"/>
              </w:numPr>
              <w:rPr>
                <w:sz w:val="22"/>
                <w:lang w:val="fr-CH"/>
              </w:rPr>
            </w:pP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trHeight w:val="654"/>
        </w:trPr>
        <w:tc>
          <w:tcPr>
            <w:tcW w:w="567" w:type="dxa"/>
          </w:tcPr>
          <w:p w:rsidR="00316DC8" w:rsidRPr="002A2FC8" w:rsidRDefault="00316DC8" w:rsidP="00316DC8">
            <w:pPr>
              <w:rPr>
                <w:rFonts w:cs="Arial"/>
                <w:bCs/>
                <w:szCs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6DC8" w:rsidRPr="002A2FC8" w:rsidRDefault="00316DC8" w:rsidP="00316DC8">
            <w:pPr>
              <w:rPr>
                <w:rFonts w:cs="Arial"/>
                <w:b/>
                <w:bCs/>
                <w:szCs w:val="20"/>
                <w:lang w:val="fr-CH"/>
              </w:rPr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316DC8" w:rsidRPr="002A2FC8" w:rsidRDefault="00DE51DD" w:rsidP="00DE51DD">
            <w:pPr>
              <w:rPr>
                <w:rFonts w:cs="Arial"/>
                <w:b/>
                <w:bCs/>
                <w:szCs w:val="20"/>
                <w:lang w:val="fr-CH"/>
              </w:rPr>
            </w:pPr>
            <w:r w:rsidRPr="002A2FC8">
              <w:rPr>
                <w:rFonts w:cs="Arial"/>
                <w:b/>
                <w:bCs/>
                <w:szCs w:val="20"/>
                <w:lang w:val="fr-CH"/>
              </w:rPr>
              <w:t>Directives de travail</w:t>
            </w:r>
            <w:r w:rsidR="00316DC8" w:rsidRPr="002A2FC8">
              <w:rPr>
                <w:rFonts w:cs="Arial"/>
                <w:b/>
                <w:bCs/>
                <w:szCs w:val="20"/>
                <w:lang w:val="fr-CH"/>
              </w:rPr>
              <w:t xml:space="preserve"> (</w:t>
            </w:r>
            <w:r w:rsidRPr="002A2FC8">
              <w:rPr>
                <w:rFonts w:cs="Arial"/>
                <w:b/>
                <w:bCs/>
                <w:szCs w:val="20"/>
                <w:lang w:val="fr-CH"/>
              </w:rPr>
              <w:t>qui fait quoi, quand, comment ?</w:t>
            </w:r>
            <w:r w:rsidR="00316DC8" w:rsidRPr="002A2FC8">
              <w:rPr>
                <w:rFonts w:cs="Arial"/>
                <w:b/>
                <w:bCs/>
                <w:szCs w:val="20"/>
                <w:lang w:val="fr-CH"/>
              </w:rPr>
              <w:t xml:space="preserve">) </w:t>
            </w:r>
            <w:r w:rsidRPr="002A2FC8">
              <w:rPr>
                <w:rFonts w:cs="Arial"/>
                <w:b/>
                <w:bCs/>
                <w:szCs w:val="20"/>
                <w:lang w:val="fr-CH"/>
              </w:rPr>
              <w:t>pour réduire les risques et mesures à prendre en cas d</w:t>
            </w:r>
            <w:r w:rsidR="002A2FC8">
              <w:rPr>
                <w:rFonts w:cs="Arial"/>
                <w:b/>
                <w:bCs/>
                <w:szCs w:val="20"/>
                <w:lang w:val="fr-CH"/>
              </w:rPr>
              <w:t>’</w:t>
            </w:r>
            <w:r w:rsidRPr="002A2FC8">
              <w:rPr>
                <w:rFonts w:cs="Arial"/>
                <w:b/>
                <w:bCs/>
                <w:szCs w:val="20"/>
                <w:lang w:val="fr-CH"/>
              </w:rPr>
              <w:t>écarts par rapport aux normes</w:t>
            </w:r>
          </w:p>
        </w:tc>
        <w:tc>
          <w:tcPr>
            <w:tcW w:w="567" w:type="dxa"/>
          </w:tcPr>
          <w:p w:rsidR="00316DC8" w:rsidRPr="002A2FC8" w:rsidRDefault="00316DC8" w:rsidP="00316DC8">
            <w:pPr>
              <w:rPr>
                <w:rFonts w:cs="Arial"/>
                <w:bCs/>
                <w:szCs w:val="20"/>
                <w:lang w:val="fr-CH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6DC8" w:rsidRPr="002A2FC8" w:rsidRDefault="00316DC8" w:rsidP="00316DC8">
            <w:pPr>
              <w:rPr>
                <w:rFonts w:cs="Arial"/>
                <w:bCs/>
                <w:szCs w:val="20"/>
                <w:lang w:val="fr-CH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16DC8" w:rsidRPr="002A2FC8" w:rsidRDefault="00DE51DD" w:rsidP="00DE51DD">
            <w:pPr>
              <w:rPr>
                <w:rFonts w:cs="Arial"/>
                <w:b/>
                <w:bCs/>
                <w:szCs w:val="20"/>
                <w:lang w:val="fr-CH"/>
              </w:rPr>
            </w:pPr>
            <w:r w:rsidRPr="002A2FC8">
              <w:rPr>
                <w:rFonts w:cs="Arial"/>
                <w:b/>
                <w:bCs/>
                <w:szCs w:val="20"/>
                <w:lang w:val="fr-CH"/>
              </w:rPr>
              <w:t>Doc</w:t>
            </w:r>
            <w:r w:rsidR="00CA5E5F" w:rsidRPr="002A2FC8">
              <w:rPr>
                <w:rFonts w:cs="Arial"/>
                <w:b/>
                <w:bCs/>
                <w:szCs w:val="20"/>
                <w:lang w:val="fr-CH"/>
              </w:rPr>
              <w:t>umentation des activités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pStyle w:val="Textkrper2"/>
              <w:rPr>
                <w:lang w:val="fr-CH"/>
              </w:rPr>
            </w:pPr>
            <w:r w:rsidRPr="002A2FC8">
              <w:rPr>
                <w:lang w:val="fr-CH"/>
              </w:rPr>
              <w:t>Conclure des conventions de qualité avec les fournisseurs</w:t>
            </w:r>
            <w:r w:rsidR="00316DC8" w:rsidRPr="002A2FC8">
              <w:rPr>
                <w:lang w:val="fr-CH"/>
              </w:rPr>
              <w:t xml:space="preserve">. </w:t>
            </w:r>
            <w:r w:rsidRPr="002A2FC8">
              <w:rPr>
                <w:lang w:val="fr-CH"/>
              </w:rPr>
              <w:t>Exiger la présentation de certificats et de</w:t>
            </w:r>
            <w:r w:rsidR="00D90F71">
              <w:rPr>
                <w:lang w:val="fr-CH"/>
              </w:rPr>
              <w:t>s explications sur les spécifications des denrées.</w:t>
            </w:r>
          </w:p>
          <w:p w:rsidR="00316DC8" w:rsidRPr="002A2FC8" w:rsidRDefault="00316DC8" w:rsidP="00316DC8">
            <w:pPr>
              <w:pStyle w:val="Textkrper2"/>
              <w:rPr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A53E19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Conventions, certificats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Conclure des conventions sur les heures de livraison,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accès aux locaux et le libellé des bulletins de livraison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Contrôler les bulletins de livraison et les certificats.</w:t>
            </w:r>
          </w:p>
          <w:p w:rsidR="00316DC8" w:rsidRPr="002A2FC8" w:rsidRDefault="00316DC8" w:rsidP="00F0529D">
            <w:pPr>
              <w:pStyle w:val="Textkrper2"/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A53E19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Conventions, liste des fournisseurs, bulletins de livraison, </w:t>
            </w:r>
            <w:r w:rsidR="0088219C" w:rsidRPr="002A2FC8">
              <w:rPr>
                <w:rFonts w:cs="Arial"/>
                <w:bCs/>
                <w:sz w:val="16"/>
                <w:lang w:val="fr-CH"/>
              </w:rPr>
              <w:t>certificats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100965</wp:posOffset>
                      </wp:positionV>
                      <wp:extent cx="228600" cy="114300"/>
                      <wp:effectExtent l="8890" t="22225" r="19685" b="2540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067A" id="AutoShape 14" o:spid="_x0000_s1026" type="#_x0000_t13" style="position:absolute;margin-left:-.45pt;margin-top:7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kFPAIAAJQ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Fixer des exigences pour la qualité des </w:t>
            </w:r>
            <w:r w:rsidR="00D90F71">
              <w:rPr>
                <w:rFonts w:cs="Arial"/>
                <w:bCs/>
                <w:sz w:val="16"/>
                <w:lang w:val="fr-CH"/>
              </w:rPr>
              <w:t>récipients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: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propres, non endommagés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Faire faire, éventuellement, un timbre comportant des critères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appréciation spécifiques (à apposer sur les bulletins de livraison)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100965</wp:posOffset>
                      </wp:positionV>
                      <wp:extent cx="228600" cy="114300"/>
                      <wp:effectExtent l="11430" t="22225" r="17145" b="2540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8ADC" id="AutoShape 15" o:spid="_x0000_s1026" type="#_x0000_t13" style="position:absolute;margin-left:.85pt;margin-top:7.9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3hPAIAAJQ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</w:t>
            </w:r>
            <w:r w:rsidR="00A53E19" w:rsidRPr="002A2FC8">
              <w:rPr>
                <w:rFonts w:cs="Arial"/>
                <w:bCs/>
                <w:sz w:val="16"/>
                <w:lang w:val="fr-CH"/>
              </w:rPr>
              <w:t>iche de contrôle pour la réception des marchandises, bulletins de livraison timbrés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1.4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Edicter des prescriptions pour les températures et les écarts et en contrôler le respect.</w:t>
            </w:r>
          </w:p>
          <w:p w:rsidR="00DE51DD" w:rsidRPr="002A2FC8" w:rsidRDefault="00DE51DD" w:rsidP="00DE51DD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Faire faire, éventuellement, un timbre comportant des critères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appréciation spécifiques (à apposer sur les bulletins de livraison).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A53E19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Fiche de contrôle pour la réception des marchandises, bulletins de livraison timbrés 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8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1.5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Contrôler le respect des prescriptions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étiquetage ou des spécifications des produits. </w:t>
            </w:r>
          </w:p>
          <w:p w:rsidR="00DE51DD" w:rsidRPr="002A2FC8" w:rsidRDefault="00DE51DD" w:rsidP="00DE51DD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Faire faire, éventuellement, un timbre comportant des critères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appréciation spécifiques (à apposer sur les bulletins de livraison).</w:t>
            </w:r>
          </w:p>
          <w:p w:rsidR="00316DC8" w:rsidRPr="002A2FC8" w:rsidRDefault="00316DC8" w:rsidP="00DE51DD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A53E19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Fiche de contrôle pour la réception des marchandises, bulletins de livraison timbrés 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1.6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E51DD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Edicter des prescriptions pour la durée de conservation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A53E19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Faire faire, éventuellement, un timbre comportant des critères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appréciation spécifiques (à apposer sur les bulletins de livraison).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A53E19" w:rsidP="00A53E19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Fiche de contrôle pour la réception des marchandises, bulletins de livraison timbrés 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2.1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2361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Fixer les températures des installations de réfrigération et </w:t>
            </w:r>
            <w:r w:rsidR="00D90F71">
              <w:rPr>
                <w:rFonts w:cs="Arial"/>
                <w:bCs/>
                <w:sz w:val="16"/>
                <w:lang w:val="fr-CH"/>
              </w:rPr>
              <w:t xml:space="preserve">déterminer </w:t>
            </w:r>
            <w:r w:rsidRPr="002A2FC8">
              <w:rPr>
                <w:rFonts w:cs="Arial"/>
                <w:bCs/>
                <w:sz w:val="16"/>
                <w:lang w:val="fr-CH"/>
              </w:rPr>
              <w:t>la fréquence des contrôles. Protéger les denrées alimentair</w:t>
            </w:r>
            <w:r w:rsidR="00092812" w:rsidRPr="002A2FC8">
              <w:rPr>
                <w:rFonts w:cs="Arial"/>
                <w:bCs/>
                <w:sz w:val="16"/>
                <w:lang w:val="fr-CH"/>
              </w:rPr>
              <w:t>e</w:t>
            </w:r>
            <w:r w:rsidRPr="002A2FC8">
              <w:rPr>
                <w:rFonts w:cs="Arial"/>
                <w:bCs/>
                <w:sz w:val="16"/>
                <w:lang w:val="fr-CH"/>
              </w:rPr>
              <w:t>s des effets nuisibles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Acheter un thermomètre à sonde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2361A" w:rsidP="0032361A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Fiche de contrôle des températures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fiche de contrôle des stocks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236855</wp:posOffset>
                      </wp:positionV>
                      <wp:extent cx="228600" cy="114300"/>
                      <wp:effectExtent l="8255" t="17145" r="20320" b="2095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D6102" id="AutoShape 4" o:spid="_x0000_s1026" type="#_x0000_t13" style="position:absolute;margin-left:.25pt;margin-top:18.65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2.2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2361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Edicter des règles</w:t>
            </w:r>
            <w:r w:rsidR="00092812" w:rsidRPr="002A2FC8">
              <w:rPr>
                <w:rFonts w:cs="Arial"/>
                <w:bCs/>
                <w:sz w:val="16"/>
                <w:lang w:val="fr-CH"/>
              </w:rPr>
              <w:t xml:space="preserve"> « </w:t>
            </w:r>
            <w:r w:rsidRPr="002A2FC8">
              <w:rPr>
                <w:rFonts w:cs="Arial"/>
                <w:bCs/>
                <w:sz w:val="16"/>
                <w:lang w:val="fr-CH"/>
              </w:rPr>
              <w:t>f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irst in first out</w:t>
            </w:r>
            <w:r w:rsidR="00092812" w:rsidRPr="002A2FC8">
              <w:rPr>
                <w:rFonts w:cs="Arial"/>
                <w:bCs/>
                <w:sz w:val="16"/>
                <w:lang w:val="fr-CH"/>
              </w:rPr>
              <w:t> »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. 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Fixer </w:t>
            </w:r>
            <w:r w:rsidR="00D90F71">
              <w:rPr>
                <w:rFonts w:cs="Arial"/>
                <w:bCs/>
                <w:sz w:val="16"/>
                <w:lang w:val="fr-CH"/>
              </w:rPr>
              <w:t>l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es durées 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maximales 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de stockage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Pr="002A2FC8">
              <w:rPr>
                <w:rFonts w:cs="Arial"/>
                <w:bCs/>
                <w:sz w:val="16"/>
                <w:lang w:val="fr-CH"/>
              </w:rPr>
              <w:t>p.</w:t>
            </w:r>
            <w:r w:rsidR="00D90F71">
              <w:rPr>
                <w:rFonts w:cs="Arial"/>
                <w:bCs/>
                <w:sz w:val="16"/>
                <w:lang w:val="fr-CH"/>
              </w:rPr>
              <w:t> </w:t>
            </w:r>
            <w:r w:rsidRPr="002A2FC8">
              <w:rPr>
                <w:rFonts w:cs="Arial"/>
                <w:bCs/>
                <w:sz w:val="16"/>
                <w:lang w:val="fr-CH"/>
              </w:rPr>
              <w:t>ex.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pour les produits congelés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). </w:t>
            </w:r>
            <w:r w:rsidRPr="002A2FC8">
              <w:rPr>
                <w:rFonts w:cs="Arial"/>
                <w:bCs/>
                <w:sz w:val="16"/>
                <w:lang w:val="fr-CH"/>
              </w:rPr>
              <w:t>Prévoir des tests simples pour les denrées alimentaires dont la durée de conservation minimale est échue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231140</wp:posOffset>
                      </wp:positionV>
                      <wp:extent cx="228600" cy="114300"/>
                      <wp:effectExtent l="5715" t="20955" r="13335" b="1714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AB8C3" id="AutoShape 5" o:spid="_x0000_s1026" type="#_x0000_t13" style="position:absolute;margin-left:1.9pt;margin-top:18.2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HNOgIAAJI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1E3235" w:rsidP="0009281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Résultats des tests, fiche de </w:t>
            </w:r>
            <w:r w:rsidR="00092812" w:rsidRPr="002A2FC8">
              <w:rPr>
                <w:rFonts w:cs="Arial"/>
                <w:bCs/>
                <w:sz w:val="16"/>
                <w:lang w:val="fr-CH"/>
              </w:rPr>
              <w:t>cont</w:t>
            </w:r>
            <w:r w:rsidRPr="002A2FC8">
              <w:rPr>
                <w:rFonts w:cs="Arial"/>
                <w:bCs/>
                <w:sz w:val="16"/>
                <w:lang w:val="fr-CH"/>
              </w:rPr>
              <w:t>rôle</w:t>
            </w:r>
            <w:r w:rsidR="00092812" w:rsidRPr="002A2FC8">
              <w:rPr>
                <w:rFonts w:cs="Arial"/>
                <w:bCs/>
                <w:sz w:val="16"/>
                <w:lang w:val="fr-CH"/>
              </w:rPr>
              <w:br/>
            </w:r>
            <w:r w:rsidRPr="002A2FC8">
              <w:rPr>
                <w:rFonts w:cs="Arial"/>
                <w:bCs/>
                <w:sz w:val="16"/>
                <w:lang w:val="fr-CH"/>
              </w:rPr>
              <w:t>des stocks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2.3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2361A" w:rsidRPr="002A2FC8" w:rsidRDefault="0032361A" w:rsidP="0032361A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Fixer des règles pour la séparation entre les zones propres/sales, les denrées cuites/crues, les produits bio/non bio, les denrées alimentaires/produits chimiques, les locaux professionnels/privés et en contrôler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application.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92812" w:rsidP="0009281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fiche de contrôle des stocks</w:t>
            </w:r>
          </w:p>
        </w:tc>
      </w:tr>
      <w:tr w:rsidR="00316DC8" w:rsidRPr="002A2FC8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2.4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2361A" w:rsidP="00316DC8">
            <w:pPr>
              <w:pStyle w:val="Textkrper2"/>
              <w:rPr>
                <w:lang w:val="fr-CH"/>
              </w:rPr>
            </w:pPr>
            <w:r w:rsidRPr="002A2FC8">
              <w:rPr>
                <w:lang w:val="fr-CH"/>
              </w:rPr>
              <w:t>Procéder à des contrôler et en fixer la fréquence</w:t>
            </w:r>
            <w:r w:rsidR="00316DC8" w:rsidRPr="002A2FC8">
              <w:rPr>
                <w:lang w:val="fr-CH"/>
              </w:rPr>
              <w:t xml:space="preserve">. </w:t>
            </w:r>
            <w:r w:rsidRPr="002A2FC8">
              <w:rPr>
                <w:lang w:val="fr-CH"/>
              </w:rPr>
              <w:t>Conclure éventuellement un contrat avec une entreprise de lutte contre les rongeurs et la vermine</w:t>
            </w:r>
            <w:r w:rsidR="00316DC8" w:rsidRPr="002A2FC8">
              <w:rPr>
                <w:lang w:val="fr-CH"/>
              </w:rPr>
              <w:t>.</w:t>
            </w:r>
          </w:p>
          <w:p w:rsidR="00316DC8" w:rsidRPr="002A2FC8" w:rsidRDefault="00316DC8" w:rsidP="00316DC8">
            <w:pPr>
              <w:pStyle w:val="Textkrper"/>
              <w:jc w:val="left"/>
              <w:rPr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092812" w:rsidP="0009281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Fiche de contrôle des stocks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contrat,</w:t>
            </w:r>
            <w:r w:rsidR="00FC5A2F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rapport de lutte contre les rongeurs et la vermine</w:t>
            </w:r>
          </w:p>
        </w:tc>
      </w:tr>
    </w:tbl>
    <w:p w:rsidR="00D27E20" w:rsidRDefault="00D27E20">
      <w:r>
        <w:br w:type="page"/>
      </w:r>
    </w:p>
    <w:tbl>
      <w:tblPr>
        <w:tblW w:w="10915" w:type="dxa"/>
        <w:tblInd w:w="-1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954"/>
        <w:gridCol w:w="567"/>
        <w:gridCol w:w="283"/>
        <w:gridCol w:w="2977"/>
      </w:tblGrid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Former le personnel pour qu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il manipule correctement la viande crue, le poisson cru, les œufs cru, le lait cru</w:t>
            </w:r>
            <w:r w:rsidR="00A55890">
              <w:rPr>
                <w:rFonts w:cs="Arial"/>
                <w:bCs/>
                <w:sz w:val="16"/>
                <w:lang w:val="fr-CH"/>
              </w:rPr>
              <w:t xml:space="preserve"> ainsi que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la crème</w:t>
            </w:r>
            <w:r w:rsidR="00A55890">
              <w:rPr>
                <w:rFonts w:cs="Arial"/>
                <w:bCs/>
                <w:sz w:val="16"/>
                <w:lang w:val="fr-CH"/>
              </w:rPr>
              <w:t xml:space="preserve"> et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les denrées alimentaires précuites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3.2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Mettre les recettes par écrit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BE0DD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Re</w:t>
            </w:r>
            <w:r w:rsidR="00BE0DD2" w:rsidRPr="002A2FC8">
              <w:rPr>
                <w:rFonts w:cs="Arial"/>
                <w:bCs/>
                <w:sz w:val="16"/>
                <w:lang w:val="fr-CH"/>
              </w:rPr>
              <w:t>cettes datées et visées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3.3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Définir les processus de décongélation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Pr="002A2FC8">
              <w:rPr>
                <w:rFonts w:cs="Arial"/>
                <w:bCs/>
                <w:sz w:val="16"/>
                <w:lang w:val="fr-CH"/>
              </w:rPr>
              <w:t>immersion dans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eau, mise au réfrigérateur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 </w:t>
            </w:r>
            <w:r w:rsidRPr="002A2FC8">
              <w:rPr>
                <w:rFonts w:cs="Arial"/>
                <w:bCs/>
                <w:sz w:val="16"/>
                <w:lang w:val="fr-CH"/>
              </w:rPr>
              <w:t>et former le personnel en conséquence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E0DD2" w:rsidP="00BE0DD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3.4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Fixer la température et la durée de chauffage pour les différents processus de travail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F0529D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E0DD2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Documents relatifs aux processus, fiche de contrôle de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huile de friture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7620" t="22860" r="20955" b="2476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5903" id="AutoShape 7" o:spid="_x0000_s1026" type="#_x0000_t13" style="position:absolute;margin-left:.95pt;margin-top:1.5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3.5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F0529D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Définir les modes de réfrigération rapides (immersion dans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eau, refroidissement de choc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utilisation de récipients à fonds plat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). </w:t>
            </w:r>
            <w:r w:rsidRPr="002A2FC8">
              <w:rPr>
                <w:rFonts w:cs="Arial"/>
                <w:bCs/>
                <w:sz w:val="16"/>
                <w:lang w:val="fr-CH"/>
              </w:rPr>
              <w:t>Former le personnel en conséquence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F0529D" w:rsidRPr="002A2FC8" w:rsidRDefault="00F0529D" w:rsidP="00F0529D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10160" t="19685" r="18415" b="1841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8BFB" id="AutoShape 6" o:spid="_x0000_s1026" type="#_x0000_t13" style="position:absolute;margin-left:1.5pt;margin-top:2.0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E0DD2" w:rsidP="00BE0DD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3.6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Définir les différentes étapes des processus de transvasement, de remplissage et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assaisonnement (utilisation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alcool à 70</w:t>
            </w:r>
            <w:r w:rsidR="004E3A71" w:rsidRPr="002A2FC8">
              <w:rPr>
                <w:rFonts w:cs="Arial"/>
                <w:bCs/>
                <w:sz w:val="16"/>
                <w:lang w:val="fr-CH"/>
              </w:rPr>
              <w:t> </w:t>
            </w:r>
            <w:r w:rsidRPr="002A2FC8">
              <w:rPr>
                <w:rFonts w:cs="Arial"/>
                <w:bCs/>
                <w:sz w:val="16"/>
                <w:lang w:val="fr-CH"/>
              </w:rPr>
              <w:t>%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activités requérant le port de gants, interdiction de toucher des denrées alimentaires précuites </w:t>
            </w:r>
            <w:r w:rsidR="00D90F71">
              <w:rPr>
                <w:rFonts w:cs="Arial"/>
                <w:bCs/>
                <w:sz w:val="16"/>
                <w:lang w:val="fr-CH"/>
              </w:rPr>
              <w:t>avec les</w:t>
            </w:r>
            <w:r w:rsidR="00D90F71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mains)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BE0DD2" w:rsidP="00BE0DD2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Documents relatifs aux processus</w:t>
            </w:r>
            <w:r w:rsidR="00F10A62">
              <w:rPr>
                <w:rFonts w:cs="Arial"/>
                <w:bCs/>
                <w:sz w:val="16"/>
                <w:lang w:val="fr-CH"/>
              </w:rPr>
              <w:t>, a</w:t>
            </w:r>
            <w:r w:rsidRPr="002A2FC8">
              <w:rPr>
                <w:rFonts w:cs="Arial"/>
                <w:bCs/>
                <w:sz w:val="16"/>
                <w:lang w:val="fr-CH"/>
              </w:rPr>
              <w:t>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3.7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082801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Fixer, à usage interne, des dates limites de consommation pour </w:t>
            </w:r>
            <w:r w:rsidR="004E3A71" w:rsidRPr="002A2FC8">
              <w:rPr>
                <w:rFonts w:cs="Arial"/>
                <w:bCs/>
                <w:sz w:val="16"/>
                <w:lang w:val="fr-CH"/>
              </w:rPr>
              <w:t>les denrées alimentaires préparées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à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avance et numéroter les lots de marchandises.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3.8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6F3E13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Vérifier les délais de consommation fixés à usage interne par le biais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analyses</w:t>
            </w:r>
            <w:r w:rsidR="004834A0">
              <w:rPr>
                <w:rFonts w:cs="Arial"/>
                <w:bCs/>
                <w:sz w:val="16"/>
                <w:lang w:val="fr-CH"/>
              </w:rPr>
              <w:t>.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Résultats des analyses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3.9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6F3E13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Prendre des mesures de précaution contre les sources de dangers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origine physique et chimique 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(</w:t>
            </w:r>
            <w:r w:rsidRPr="002A2FC8">
              <w:rPr>
                <w:rFonts w:cs="Arial"/>
                <w:bCs/>
                <w:sz w:val="16"/>
                <w:lang w:val="fr-CH"/>
              </w:rPr>
              <w:t>verre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bois, métal, toxiques, produits de nettoyage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3.10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6F3E13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 xml:space="preserve">Edicter des prescriptions concernant le matériel et </w:t>
            </w:r>
            <w:r w:rsidR="004834A0">
              <w:rPr>
                <w:rFonts w:cs="Arial"/>
                <w:bCs/>
                <w:sz w:val="16"/>
                <w:lang w:val="fr-CH"/>
              </w:rPr>
              <w:t>le</w:t>
            </w:r>
            <w:r w:rsidR="004834A0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contrôle</w:t>
            </w:r>
            <w:r w:rsidR="004834A0">
              <w:rPr>
                <w:rFonts w:cs="Arial"/>
                <w:bCs/>
                <w:sz w:val="16"/>
                <w:lang w:val="fr-CH"/>
              </w:rPr>
              <w:t>r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="004834A0">
              <w:rPr>
                <w:rFonts w:cs="Arial"/>
                <w:bCs/>
                <w:sz w:val="16"/>
                <w:lang w:val="fr-CH"/>
              </w:rPr>
              <w:t>régulièrement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Fiche de contrôle des processus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3.11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6F3E13" w:rsidP="00316DC8">
            <w:pPr>
              <w:rPr>
                <w:rFonts w:cs="Arial"/>
                <w:bCs/>
                <w:sz w:val="14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Etablir une liste de critères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récipients, lieu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entreposage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propreté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séparation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 </w:t>
            </w:r>
            <w:r w:rsidRPr="002A2FC8">
              <w:rPr>
                <w:rFonts w:cs="Arial"/>
                <w:bCs/>
                <w:sz w:val="16"/>
                <w:lang w:val="fr-CH"/>
              </w:rPr>
              <w:t>pour les restes de nourriture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leur transformation, la séparation des déchets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élimination des ordures. Former le personnel en conséquence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2E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certificats des personnes venant chercher des restes de nourriture 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2268D5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Edicter des prescriptions pour les températures, la propreté, la protection contre les effets nuisibles, les produits périmés.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fiche de contrôle de transport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4.2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2268D5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Fixer les températures pour l</w:t>
            </w:r>
            <w:r w:rsidR="0085371E" w:rsidRPr="002A2FC8">
              <w:rPr>
                <w:rFonts w:cs="Arial"/>
                <w:bCs/>
                <w:sz w:val="16"/>
                <w:lang w:val="fr-CH"/>
              </w:rPr>
              <w:t>a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réfrigération, la congélation et le maintien au chaud</w:t>
            </w:r>
            <w:r w:rsidR="004834A0">
              <w:rPr>
                <w:rFonts w:cs="Arial"/>
                <w:bCs/>
                <w:sz w:val="16"/>
                <w:lang w:val="fr-CH"/>
              </w:rPr>
              <w:t>, et déterminer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la durée de ces procédés. Former le personnel en conséquence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F0529D" w:rsidRPr="002A2FC8" w:rsidRDefault="00F0529D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noProof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fiche de contrôle des températures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228600" cy="114300"/>
                      <wp:effectExtent l="5715" t="23495" r="13335" b="2413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F48F7" id="AutoShape 10" o:spid="_x0000_s1026" type="#_x0000_t13" style="position:absolute;margin-left:-.7pt;margin-top:9.1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XsPQIAAJM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4.3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DD7C4F" w:rsidP="00F0529D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 xml:space="preserve">Réglementer </w:t>
            </w:r>
            <w:r w:rsidR="004834A0">
              <w:rPr>
                <w:rFonts w:cs="Arial"/>
                <w:sz w:val="16"/>
                <w:lang w:val="fr-CH"/>
              </w:rPr>
              <w:t>les</w:t>
            </w:r>
            <w:r w:rsidRPr="002A2FC8">
              <w:rPr>
                <w:rFonts w:cs="Arial"/>
                <w:sz w:val="16"/>
                <w:lang w:val="fr-CH"/>
              </w:rPr>
              <w:t xml:space="preserve"> informations écrites obligatoires</w:t>
            </w:r>
            <w:r w:rsidR="004834A0">
              <w:rPr>
                <w:rFonts w:cs="Arial"/>
                <w:sz w:val="16"/>
                <w:lang w:val="fr-CH"/>
              </w:rPr>
              <w:t xml:space="preserve"> concernant la</w:t>
            </w:r>
            <w:r w:rsidRPr="002A2FC8">
              <w:rPr>
                <w:rFonts w:cs="Arial"/>
                <w:sz w:val="16"/>
                <w:lang w:val="fr-CH"/>
              </w:rPr>
              <w:t xml:space="preserve"> provenance de la viande et du poisson, </w:t>
            </w:r>
            <w:r w:rsidR="004834A0">
              <w:rPr>
                <w:rFonts w:cs="Arial"/>
                <w:sz w:val="16"/>
                <w:lang w:val="fr-CH"/>
              </w:rPr>
              <w:t xml:space="preserve">la </w:t>
            </w:r>
            <w:r w:rsidRPr="002A2FC8">
              <w:rPr>
                <w:rFonts w:cs="Arial"/>
                <w:sz w:val="16"/>
                <w:lang w:val="fr-CH"/>
              </w:rPr>
              <w:t>remise de boissons contenant de l</w:t>
            </w:r>
            <w:r w:rsidR="002A2FC8">
              <w:rPr>
                <w:rFonts w:cs="Arial"/>
                <w:sz w:val="16"/>
                <w:lang w:val="fr-CH"/>
              </w:rPr>
              <w:t>’</w:t>
            </w:r>
            <w:r w:rsidRPr="002A2FC8">
              <w:rPr>
                <w:rFonts w:cs="Arial"/>
                <w:sz w:val="16"/>
                <w:lang w:val="fr-CH"/>
              </w:rPr>
              <w:t>alcool aux enfants et adolescents</w:t>
            </w:r>
            <w:r w:rsidR="00F10A62">
              <w:rPr>
                <w:rFonts w:cs="Arial"/>
                <w:sz w:val="16"/>
                <w:lang w:val="fr-CH"/>
              </w:rPr>
              <w:t xml:space="preserve"> ainsi que</w:t>
            </w:r>
            <w:r w:rsidR="004834A0">
              <w:rPr>
                <w:rFonts w:cs="Arial"/>
                <w:sz w:val="16"/>
                <w:lang w:val="fr-CH"/>
              </w:rPr>
              <w:t xml:space="preserve"> la </w:t>
            </w:r>
            <w:r w:rsidRPr="002A2FC8">
              <w:rPr>
                <w:rFonts w:cs="Arial"/>
                <w:sz w:val="16"/>
                <w:lang w:val="fr-CH"/>
              </w:rPr>
              <w:t>déclaration de la teneur en volume d</w:t>
            </w:r>
            <w:r w:rsidR="002A2FC8">
              <w:rPr>
                <w:rFonts w:cs="Arial"/>
                <w:sz w:val="16"/>
                <w:lang w:val="fr-CH"/>
              </w:rPr>
              <w:t>’</w:t>
            </w:r>
            <w:r w:rsidRPr="002A2FC8">
              <w:rPr>
                <w:rFonts w:cs="Arial"/>
                <w:sz w:val="16"/>
                <w:lang w:val="fr-CH"/>
              </w:rPr>
              <w:t>alcool des spiritueux.</w:t>
            </w:r>
          </w:p>
          <w:p w:rsidR="00F0529D" w:rsidRPr="002A2FC8" w:rsidRDefault="00F0529D" w:rsidP="00F0529D">
            <w:pPr>
              <w:rPr>
                <w:rFonts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126365</wp:posOffset>
                      </wp:positionV>
                      <wp:extent cx="228600" cy="114300"/>
                      <wp:effectExtent l="12065" t="24765" r="16510" b="2286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0C52" id="AutoShape 11" o:spid="_x0000_s1026" type="#_x0000_t13" style="position:absolute;margin-left:.9pt;margin-top:9.9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,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carte des </w:t>
            </w:r>
            <w:r w:rsidRPr="002A2FC8">
              <w:rPr>
                <w:rFonts w:cs="Arial"/>
                <w:bCs/>
                <w:sz w:val="16"/>
                <w:lang w:val="fr-CH"/>
              </w:rPr>
              <w:br/>
              <w:t>mets et des boissons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4.4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F0529D" w:rsidRPr="002A2FC8" w:rsidRDefault="00DD7C4F" w:rsidP="00297DFF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Réglementer le contenu des renseignements obligatoires</w:t>
            </w:r>
            <w:r w:rsidR="004834A0">
              <w:rPr>
                <w:rFonts w:cs="Arial"/>
                <w:bCs/>
                <w:sz w:val="16"/>
                <w:lang w:val="fr-CH"/>
              </w:rPr>
              <w:t xml:space="preserve"> à transmettre oralement lors de</w:t>
            </w:r>
            <w:r w:rsidRPr="002A2FC8">
              <w:rPr>
                <w:rFonts w:cs="Arial"/>
                <w:bCs/>
                <w:sz w:val="16"/>
                <w:lang w:val="fr-CH"/>
              </w:rPr>
              <w:t xml:space="preserve"> la vente en vrac</w:t>
            </w:r>
            <w:r w:rsidR="004834A0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ingrédients, substances allergènes, provenance des fruits et légumes</w:t>
            </w:r>
            <w:r w:rsidR="004834A0">
              <w:rPr>
                <w:rFonts w:cs="Arial"/>
                <w:bCs/>
                <w:sz w:val="16"/>
                <w:lang w:val="fr-CH"/>
              </w:rPr>
              <w:t>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9A222E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, </w:t>
            </w:r>
            <w:r w:rsidRPr="002A2FC8">
              <w:rPr>
                <w:rFonts w:cs="Arial"/>
                <w:bCs/>
                <w:sz w:val="16"/>
                <w:lang w:val="fr-CH"/>
              </w:rPr>
              <w:t>inventaire de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assortiment avec liste des ingrédients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4.5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DD7C4F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Respecter les prescriptions d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étiquetage pour les denrées alimentaires préemballées (</w:t>
            </w:r>
            <w:r w:rsidR="004834A0">
              <w:rPr>
                <w:rFonts w:cs="Arial"/>
                <w:bCs/>
                <w:sz w:val="16"/>
                <w:lang w:val="fr-CH"/>
              </w:rPr>
              <w:t>liste de contrôle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).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9A222E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Eti</w:t>
            </w:r>
            <w:r w:rsidR="009A222E" w:rsidRPr="002A2FC8">
              <w:rPr>
                <w:rFonts w:cs="Arial"/>
                <w:bCs/>
                <w:sz w:val="16"/>
                <w:lang w:val="fr-CH"/>
              </w:rPr>
              <w:t>quettes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130810</wp:posOffset>
                      </wp:positionV>
                      <wp:extent cx="228600" cy="114300"/>
                      <wp:effectExtent l="13970" t="25400" r="14605" b="22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6093B" id="AutoShape 8" o:spid="_x0000_s1026" type="#_x0000_t13" style="position:absolute;margin-left:.7pt;margin-top:10.3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mzOwIAAJI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16DC8">
            <w:pPr>
              <w:pStyle w:val="Textkrper2"/>
              <w:rPr>
                <w:rFonts w:cs="Arial"/>
                <w:bCs/>
                <w:lang w:val="fr-CH"/>
              </w:rPr>
            </w:pPr>
            <w:r w:rsidRPr="002A2FC8">
              <w:rPr>
                <w:rFonts w:cs="Arial"/>
                <w:bCs/>
                <w:lang w:val="fr-CH"/>
              </w:rPr>
              <w:t xml:space="preserve">Edicter des directives </w:t>
            </w:r>
            <w:r w:rsidR="004834A0">
              <w:rPr>
                <w:rFonts w:cs="Arial"/>
                <w:bCs/>
                <w:lang w:val="fr-CH"/>
              </w:rPr>
              <w:t>concernant</w:t>
            </w:r>
            <w:r w:rsidR="004834A0" w:rsidRPr="002A2FC8">
              <w:rPr>
                <w:rFonts w:cs="Arial"/>
                <w:bCs/>
                <w:lang w:val="fr-CH"/>
              </w:rPr>
              <w:t xml:space="preserve"> </w:t>
            </w:r>
            <w:r w:rsidRPr="002A2FC8">
              <w:rPr>
                <w:rFonts w:cs="Arial"/>
                <w:bCs/>
                <w:lang w:val="fr-CH"/>
              </w:rPr>
              <w:t>les secteurs à nettoyer, le moment, la fréquence et les produits de nettoyage et de désinfection à utiliser</w:t>
            </w:r>
            <w:r w:rsidR="00316DC8" w:rsidRPr="002A2FC8">
              <w:rPr>
                <w:rFonts w:cs="Arial"/>
                <w:bCs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130810</wp:posOffset>
                      </wp:positionV>
                      <wp:extent cx="228600" cy="114300"/>
                      <wp:effectExtent l="13335" t="25400" r="15240" b="222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0882B" id="AutoShape 9" o:spid="_x0000_s1026" type="#_x0000_t13" style="position:absolute;margin-left:1.75pt;margin-top:10.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Fiche de contrôle de nettoyage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5.2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Procéder à un entretien régulier des appareils et des équipements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Rapports de travail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134620</wp:posOffset>
                      </wp:positionV>
                      <wp:extent cx="228600" cy="114300"/>
                      <wp:effectExtent l="6350" t="18415" r="12700" b="1968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897B" id="AutoShape 12" o:spid="_x0000_s1026" type="#_x0000_t13" style="position:absolute;margin-left:.85pt;margin-top:10.6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APAIAAJM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D456A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Edicter des prescriptions pour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hygiène des mains et le port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de vêtements de travail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1F0A80" w:rsidP="00316DC8">
            <w:pPr>
              <w:rPr>
                <w:rFonts w:cs="Arial"/>
                <w:b/>
                <w:sz w:val="16"/>
                <w:lang w:val="fr-CH"/>
              </w:rPr>
            </w:pPr>
            <w:r w:rsidRPr="002A2FC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130175</wp:posOffset>
                      </wp:positionV>
                      <wp:extent cx="228600" cy="114300"/>
                      <wp:effectExtent l="5715" t="23495" r="13335" b="2413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9D49" id="AutoShape 13" o:spid="_x0000_s1026" type="#_x0000_t13" style="position:absolute;margin-left:1.15pt;margin-top:10.2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88219C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2A2FC8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6.2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3D456A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Organiser des séances de formation pour le traitement des blessures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</w:t>
            </w:r>
            <w:r w:rsidRPr="002A2FC8">
              <w:rPr>
                <w:rFonts w:cs="Arial"/>
                <w:bCs/>
                <w:sz w:val="16"/>
                <w:lang w:val="fr-CH"/>
              </w:rPr>
              <w:t>et l</w:t>
            </w:r>
            <w:r w:rsidR="002A2FC8">
              <w:rPr>
                <w:rFonts w:cs="Arial"/>
                <w:bCs/>
                <w:sz w:val="16"/>
                <w:lang w:val="fr-CH"/>
              </w:rPr>
              <w:t>’</w:t>
            </w:r>
            <w:r w:rsidRPr="002A2FC8">
              <w:rPr>
                <w:rFonts w:cs="Arial"/>
                <w:bCs/>
                <w:sz w:val="16"/>
                <w:lang w:val="fr-CH"/>
              </w:rPr>
              <w:t>annonce de maladies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  <w:p w:rsidR="00316DC8" w:rsidRPr="002A2FC8" w:rsidRDefault="00316DC8" w:rsidP="00316DC8">
            <w:pPr>
              <w:rPr>
                <w:rFonts w:cs="Arial"/>
                <w:bCs/>
                <w:sz w:val="12"/>
                <w:szCs w:val="12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16DC8" w:rsidRPr="002A2FC8" w:rsidRDefault="0088219C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Attestation de formation</w:t>
            </w:r>
          </w:p>
        </w:tc>
      </w:tr>
      <w:tr w:rsidR="00316DC8" w:rsidRPr="00557994" w:rsidTr="00D27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sz w:val="16"/>
                <w:lang w:val="fr-CH"/>
              </w:rPr>
            </w:pPr>
            <w:r w:rsidRPr="002A2FC8">
              <w:rPr>
                <w:rFonts w:cs="Arial"/>
                <w:sz w:val="16"/>
                <w:lang w:val="fr-CH"/>
              </w:rPr>
              <w:t>6.3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88219C" w:rsidP="0088219C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t>Dresser une liste de règles de comportement spécifiques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 (</w:t>
            </w:r>
            <w:r w:rsidRPr="002A2FC8">
              <w:rPr>
                <w:rFonts w:cs="Arial"/>
                <w:bCs/>
                <w:sz w:val="16"/>
                <w:lang w:val="fr-CH"/>
              </w:rPr>
              <w:t>voir aussi le chapitre « Production »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). </w:t>
            </w:r>
            <w:r w:rsidRPr="002A2FC8">
              <w:rPr>
                <w:rFonts w:cs="Arial"/>
                <w:bCs/>
                <w:sz w:val="16"/>
                <w:lang w:val="fr-CH"/>
              </w:rPr>
              <w:t>Organiser des séances de formation (interne / externe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 xml:space="preserve">) </w:t>
            </w:r>
            <w:r w:rsidRPr="002A2FC8">
              <w:rPr>
                <w:rFonts w:cs="Arial"/>
                <w:bCs/>
                <w:sz w:val="16"/>
                <w:lang w:val="fr-CH"/>
              </w:rPr>
              <w:t>ciblées sur les activités des différents collaborateurs</w:t>
            </w:r>
            <w:r w:rsidR="00316DC8" w:rsidRPr="002A2FC8">
              <w:rPr>
                <w:rFonts w:cs="Arial"/>
                <w:bCs/>
                <w:sz w:val="16"/>
                <w:lang w:val="fr-CH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/>
                <w:sz w:val="16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2A2FC8" w:rsidRDefault="00316DC8" w:rsidP="00316DC8">
            <w:pPr>
              <w:rPr>
                <w:rFonts w:cs="Arial"/>
                <w:bCs/>
                <w:sz w:val="16"/>
                <w:lang w:val="fr-CH"/>
              </w:rPr>
            </w:pPr>
            <w:r w:rsidRPr="002A2FC8">
              <w:rPr>
                <w:rFonts w:cs="Arial"/>
                <w:bCs/>
                <w:sz w:val="16"/>
                <w:lang w:val="fr-CH"/>
              </w:rPr>
              <w:sym w:font="Symbol" w:char="F07F"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557994" w:rsidRDefault="0088219C" w:rsidP="00316DC8">
            <w:pPr>
              <w:pStyle w:val="berschrift8"/>
              <w:rPr>
                <w:b w:val="0"/>
                <w:bCs/>
                <w:lang w:val="fr-CH"/>
              </w:rPr>
            </w:pPr>
            <w:r w:rsidRPr="002A2FC8">
              <w:rPr>
                <w:b w:val="0"/>
                <w:bCs/>
                <w:lang w:val="fr-CH"/>
              </w:rPr>
              <w:t>Attestation de formation</w:t>
            </w:r>
          </w:p>
        </w:tc>
      </w:tr>
    </w:tbl>
    <w:p w:rsidR="009D1831" w:rsidRPr="00557994" w:rsidRDefault="009D1831" w:rsidP="00A24927">
      <w:pPr>
        <w:pStyle w:val="Text"/>
        <w:rPr>
          <w:lang w:val="fr-CH"/>
        </w:rPr>
      </w:pPr>
    </w:p>
    <w:sectPr w:rsidR="009D1831" w:rsidRPr="00557994" w:rsidSect="0004513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907" w:bottom="720" w:left="1588" w:header="0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34" w:rsidRDefault="00407F34">
      <w:r>
        <w:separator/>
      </w:r>
    </w:p>
  </w:endnote>
  <w:endnote w:type="continuationSeparator" w:id="0">
    <w:p w:rsidR="00407F34" w:rsidRDefault="004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BD" w:rsidRPr="00F85F4A" w:rsidRDefault="00F14BBD" w:rsidP="00F14BBD">
    <w:pPr>
      <w:pStyle w:val="Fuzeile"/>
      <w:jc w:val="right"/>
      <w:rPr>
        <w:lang w:val="fr-CH"/>
      </w:rPr>
    </w:pPr>
    <w:r w:rsidRPr="00F85F4A">
      <w:rPr>
        <w:szCs w:val="18"/>
        <w:lang w:val="fr-CH"/>
      </w:rPr>
      <w:t>Laboratoire cantonal de Berne</w:t>
    </w:r>
    <w:r w:rsidRPr="00F85F4A">
      <w:rPr>
        <w:szCs w:val="18"/>
        <w:lang w:val="fr-CH"/>
      </w:rPr>
      <w:tab/>
    </w:r>
    <w:r w:rsidRPr="00070E45">
      <w:rPr>
        <w:szCs w:val="18"/>
        <w:lang w:val="fr-FR"/>
      </w:rPr>
      <w:t xml:space="preserve">Page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PAGE </w:instrText>
    </w:r>
    <w:r w:rsidRPr="00070E45">
      <w:rPr>
        <w:szCs w:val="18"/>
        <w:lang w:val="fr-FR"/>
      </w:rPr>
      <w:fldChar w:fldCharType="separate"/>
    </w:r>
    <w:r w:rsidR="001F0A80">
      <w:rPr>
        <w:noProof/>
        <w:szCs w:val="18"/>
        <w:lang w:val="fr-FR"/>
      </w:rPr>
      <w:t>5</w:t>
    </w:r>
    <w:r w:rsidRPr="00070E45">
      <w:rPr>
        <w:szCs w:val="18"/>
        <w:lang w:val="fr-FR"/>
      </w:rPr>
      <w:fldChar w:fldCharType="end"/>
    </w:r>
    <w:r w:rsidRPr="00070E45">
      <w:rPr>
        <w:szCs w:val="18"/>
        <w:lang w:val="fr-FR"/>
      </w:rPr>
      <w:t xml:space="preserve"> sur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NUMPAGES </w:instrText>
    </w:r>
    <w:r w:rsidRPr="00070E45">
      <w:rPr>
        <w:szCs w:val="18"/>
        <w:lang w:val="fr-FR"/>
      </w:rPr>
      <w:fldChar w:fldCharType="separate"/>
    </w:r>
    <w:r w:rsidR="001F0A80">
      <w:rPr>
        <w:noProof/>
        <w:szCs w:val="18"/>
        <w:lang w:val="fr-FR"/>
      </w:rPr>
      <w:t>5</w:t>
    </w:r>
    <w:r w:rsidRPr="00070E45">
      <w:rPr>
        <w:szCs w:val="18"/>
        <w:lang w:val="fr-FR"/>
      </w:rPr>
      <w:fldChar w:fldCharType="end"/>
    </w:r>
  </w:p>
  <w:p w:rsidR="00F14BBD" w:rsidRPr="00F85F4A" w:rsidRDefault="00F14BBD" w:rsidP="00F14BBD">
    <w:pPr>
      <w:pStyle w:val="Fuzeile"/>
      <w:rPr>
        <w:lang w:val="fr-CH"/>
      </w:rPr>
    </w:pPr>
    <w:r w:rsidRPr="00F85F4A">
      <w:rPr>
        <w:lang w:val="fr-CH"/>
      </w:rPr>
      <w:t xml:space="preserve">KL 3.1.21 f </w:t>
    </w:r>
    <w:r w:rsidRPr="00F85F4A">
      <w:rPr>
        <w:sz w:val="14"/>
        <w:szCs w:val="14"/>
        <w:lang w:val="fr-CH"/>
      </w:rPr>
      <w:t>Document pour l’autocontrôle à l’intention des entreprises qui fabriquent, commercialisent ou remett</w:t>
    </w:r>
    <w:r w:rsidR="00D30DAD">
      <w:rPr>
        <w:sz w:val="14"/>
        <w:szCs w:val="14"/>
        <w:lang w:val="fr-CH"/>
      </w:rPr>
      <w:t>ent des denrées alimentaires (V3</w:t>
    </w:r>
    <w:r w:rsidRPr="00F85F4A">
      <w:rPr>
        <w:sz w:val="14"/>
        <w:szCs w:val="14"/>
        <w:lang w:val="fr-CH"/>
      </w:rPr>
      <w:t>)</w:t>
    </w:r>
  </w:p>
  <w:p w:rsidR="001E3235" w:rsidRPr="00F85F4A" w:rsidRDefault="001E3235" w:rsidP="00F14BBD">
    <w:pPr>
      <w:pStyle w:val="Kopf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35" w:rsidRPr="00F85F4A" w:rsidRDefault="00045133" w:rsidP="00045133">
    <w:pPr>
      <w:pStyle w:val="Fuzeile"/>
      <w:tabs>
        <w:tab w:val="center" w:pos="4678"/>
      </w:tabs>
      <w:rPr>
        <w:lang w:val="fr-CH"/>
      </w:rPr>
    </w:pPr>
    <w:r w:rsidRPr="00F85F4A">
      <w:rPr>
        <w:lang w:val="fr-CH"/>
      </w:rPr>
      <w:t>K</w:t>
    </w:r>
    <w:r w:rsidR="00D30DAD">
      <w:rPr>
        <w:lang w:val="fr-CH"/>
      </w:rPr>
      <w:t>L 3.1.21 f</w:t>
    </w:r>
    <w:r w:rsidR="00D30DAD">
      <w:rPr>
        <w:lang w:val="fr-CH"/>
      </w:rPr>
      <w:tab/>
      <w:t>Version 3</w:t>
    </w:r>
    <w:r w:rsidR="00F40209">
      <w:rPr>
        <w:lang w:val="fr-CH"/>
      </w:rPr>
      <w:t xml:space="preserve">, </w:t>
    </w:r>
    <w:r w:rsidR="00D30DAD">
      <w:rPr>
        <w:lang w:val="fr-CH"/>
      </w:rPr>
      <w:t>publié par Ack le 16</w:t>
    </w:r>
    <w:r w:rsidR="00D30DAD" w:rsidRPr="00D30DAD">
      <w:rPr>
        <w:lang w:val="fr-CH"/>
      </w:rPr>
      <w:t>.10.2020</w:t>
    </w:r>
    <w:r w:rsidRPr="00F85F4A">
      <w:rPr>
        <w:lang w:val="fr-CH"/>
      </w:rPr>
      <w:tab/>
      <w:t>Page 1 sur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34" w:rsidRDefault="00407F34">
      <w:r>
        <w:separator/>
      </w:r>
    </w:p>
  </w:footnote>
  <w:footnote w:type="continuationSeparator" w:id="0">
    <w:p w:rsidR="00407F34" w:rsidRDefault="0040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41" w:rsidRDefault="00B4254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999" o:spid="_x0000_s2071" type="#_x0000_t136" style="position:absolute;margin-left:0;margin-top:0;width:530.7pt;height:132.6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EXE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35" w:rsidRDefault="00B4254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5000" o:spid="_x0000_s2072" type="#_x0000_t136" style="position:absolute;margin-left:0;margin-top:0;width:530.7pt;height:132.6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EXEMPLE"/>
        </v:shape>
      </w:pict>
    </w:r>
  </w:p>
  <w:p w:rsidR="001E3235" w:rsidRDefault="001E32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35" w:rsidRDefault="001F0A80" w:rsidP="00F43C8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133350</wp:posOffset>
              </wp:positionV>
              <wp:extent cx="6067425" cy="1285875"/>
              <wp:effectExtent l="0" t="0" r="0" b="0"/>
              <wp:wrapNone/>
              <wp:docPr id="14" name="Gruppieren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67425" cy="1285875"/>
                        <a:chOff x="0" y="0"/>
                        <a:chExt cx="6067425" cy="1285875"/>
                      </a:xfrm>
                    </wpg:grpSpPr>
                    <wps:wsp>
                      <wps:cNvPr id="12" name="Rechteck 12"/>
                      <wps:cNvSpPr>
                        <a:spLocks noChangeArrowheads="1"/>
                      </wps:cNvSpPr>
                      <wps:spPr bwMode="auto">
                        <a:xfrm>
                          <a:off x="4505325" y="47625"/>
                          <a:ext cx="1562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A28" w:rsidRPr="000D0317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Muesmattstrasse 19</w:t>
                            </w:r>
                          </w:p>
                          <w:p w:rsidR="000D1A28" w:rsidRPr="000D0317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3012 Bern</w:t>
                            </w:r>
                          </w:p>
                          <w:p w:rsidR="000D1A28" w:rsidRPr="000D0317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+41 31 633 11 11</w:t>
                            </w:r>
                          </w:p>
                          <w:p w:rsidR="000D1A28" w:rsidRPr="000D0317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Info</w:t>
                            </w:r>
                            <w:r w:rsidRPr="000D0317">
                              <w:rPr>
                                <w:sz w:val="17"/>
                                <w:szCs w:val="17"/>
                              </w:rPr>
                              <w:t>.kl@be.ch</w:t>
                            </w:r>
                          </w:p>
                          <w:p w:rsidR="000D1A28" w:rsidRPr="000D0317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B768D">
                              <w:rPr>
                                <w:sz w:val="17"/>
                                <w:szCs w:val="17"/>
                              </w:rPr>
                              <w:t>www.be.ch/kl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feld 13"/>
                      <wps:cNvSpPr txBox="1">
                        <a:spLocks noChangeArrowheads="1"/>
                      </wps:cNvSpPr>
                      <wps:spPr bwMode="auto">
                        <a:xfrm>
                          <a:off x="2790825" y="47625"/>
                          <a:ext cx="1562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A28" w:rsidRPr="009B768D" w:rsidRDefault="000D1A28" w:rsidP="000D1A28">
                            <w:pPr>
                              <w:rPr>
                                <w:sz w:val="17"/>
                                <w:szCs w:val="17"/>
                                <w:lang w:val="fr-CH"/>
                              </w:rPr>
                            </w:pPr>
                            <w:r w:rsidRPr="009B768D">
                              <w:rPr>
                                <w:sz w:val="17"/>
                                <w:szCs w:val="17"/>
                                <w:lang w:val="fr-CH"/>
                              </w:rPr>
                              <w:t>Direct</w:t>
                            </w:r>
                            <w:r>
                              <w:rPr>
                                <w:sz w:val="17"/>
                                <w:szCs w:val="17"/>
                                <w:lang w:val="fr-CH"/>
                              </w:rPr>
                              <w:t xml:space="preserve">ion de l’économie, de l’énergie et de </w:t>
                            </w:r>
                            <w:r w:rsidRPr="009B768D">
                              <w:rPr>
                                <w:sz w:val="17"/>
                                <w:szCs w:val="17"/>
                                <w:lang w:val="fr-CH"/>
                              </w:rPr>
                              <w:t>l’environnement</w:t>
                            </w:r>
                          </w:p>
                          <w:p w:rsidR="000D1A28" w:rsidRDefault="000D1A28" w:rsidP="000D1A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B768D">
                              <w:rPr>
                                <w:sz w:val="17"/>
                                <w:szCs w:val="17"/>
                              </w:rPr>
                              <w:t>Laboratoire cantonal</w:t>
                            </w:r>
                          </w:p>
                          <w:p w:rsidR="0009548B" w:rsidRPr="000D0317" w:rsidRDefault="00F91787" w:rsidP="00F9178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F91787">
                              <w:rPr>
                                <w:sz w:val="17"/>
                                <w:szCs w:val="17"/>
                              </w:rPr>
                              <w:t>Inspection des denrées alimentaires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4" o:spid="_x0000_s1026" style="position:absolute;margin-left:-50.25pt;margin-top:10.5pt;width:477.75pt;height:101.25pt;z-index:251659264" coordsize="60674,128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">
              <v:rect id="Rechteck 12" o:spid="_x0000_s1027" style="position:absolute;left:45053;top:476;width:1562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<v:textbox>
                  <w:txbxContent>
                    <w:p w:rsidR="000D1A28" w:rsidRPr="000D0317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Muesmattstrasse 19</w:t>
                      </w:r>
                    </w:p>
                    <w:p w:rsidR="000D1A28" w:rsidRPr="000D0317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3012 Bern</w:t>
                      </w:r>
                    </w:p>
                    <w:p w:rsidR="000D1A28" w:rsidRPr="000D0317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+41 31 633 11 11</w:t>
                      </w:r>
                    </w:p>
                    <w:p w:rsidR="000D1A28" w:rsidRPr="000D0317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Info</w:t>
                      </w:r>
                      <w:r w:rsidRPr="000D0317">
                        <w:rPr>
                          <w:sz w:val="17"/>
                          <w:szCs w:val="17"/>
                        </w:rPr>
                        <w:t>.kl@be.ch</w:t>
                      </w:r>
                    </w:p>
                    <w:p w:rsidR="000D1A28" w:rsidRPr="000D0317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 w:rsidRPr="009B768D">
                        <w:rPr>
                          <w:sz w:val="17"/>
                          <w:szCs w:val="17"/>
                        </w:rPr>
                        <w:t>www.be.ch/kl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8" type="#_x0000_t202" style="position:absolute;left:27908;top:476;width:1562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" stroked="f" strokeweight=".5pt">
                <v:textbox>
                  <w:txbxContent>
                    <w:p w:rsidR="000D1A28" w:rsidRPr="009B768D" w:rsidRDefault="000D1A28" w:rsidP="000D1A28">
                      <w:pPr>
                        <w:rPr>
                          <w:sz w:val="17"/>
                          <w:szCs w:val="17"/>
                          <w:lang w:val="fr-CH"/>
                        </w:rPr>
                      </w:pPr>
                      <w:r w:rsidRPr="009B768D">
                        <w:rPr>
                          <w:sz w:val="17"/>
                          <w:szCs w:val="17"/>
                          <w:lang w:val="fr-CH"/>
                        </w:rPr>
                        <w:t>Direct</w:t>
                      </w:r>
                      <w:r>
                        <w:rPr>
                          <w:sz w:val="17"/>
                          <w:szCs w:val="17"/>
                          <w:lang w:val="fr-CH"/>
                        </w:rPr>
                        <w:t xml:space="preserve">ion de l’économie, de l’énergie et de </w:t>
                      </w:r>
                      <w:r w:rsidRPr="009B768D">
                        <w:rPr>
                          <w:sz w:val="17"/>
                          <w:szCs w:val="17"/>
                          <w:lang w:val="fr-CH"/>
                        </w:rPr>
                        <w:t>l’environnement</w:t>
                      </w:r>
                    </w:p>
                    <w:p w:rsidR="000D1A28" w:rsidRDefault="000D1A28" w:rsidP="000D1A28">
                      <w:pPr>
                        <w:rPr>
                          <w:sz w:val="17"/>
                          <w:szCs w:val="17"/>
                        </w:rPr>
                      </w:pPr>
                      <w:r w:rsidRPr="009B768D">
                        <w:rPr>
                          <w:sz w:val="17"/>
                          <w:szCs w:val="17"/>
                        </w:rPr>
                        <w:t>Laboratoire cantonal</w:t>
                      </w:r>
                    </w:p>
                    <w:p w:rsidR="0009548B" w:rsidRPr="000D0317" w:rsidRDefault="00F91787" w:rsidP="00F91787">
                      <w:pPr>
                        <w:rPr>
                          <w:sz w:val="17"/>
                          <w:szCs w:val="17"/>
                        </w:rPr>
                      </w:pPr>
                      <w:r w:rsidRPr="00F91787">
                        <w:rPr>
                          <w:sz w:val="17"/>
                          <w:szCs w:val="17"/>
                        </w:rPr>
                        <w:t>Inspection des denrées alimentaires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9" type="#_x0000_t75" style="position:absolute;width:14827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B425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998" o:spid="_x0000_s2070" type="#_x0000_t136" style="position:absolute;margin-left:0;margin-top:0;width:530.7pt;height:132.6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EXE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43B1"/>
    <w:multiLevelType w:val="hybridMultilevel"/>
    <w:tmpl w:val="64CE971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5D"/>
    <w:rsid w:val="00014E09"/>
    <w:rsid w:val="00017014"/>
    <w:rsid w:val="00021FD7"/>
    <w:rsid w:val="00045133"/>
    <w:rsid w:val="00064AC1"/>
    <w:rsid w:val="00076662"/>
    <w:rsid w:val="00082801"/>
    <w:rsid w:val="00092812"/>
    <w:rsid w:val="0009357E"/>
    <w:rsid w:val="0009548B"/>
    <w:rsid w:val="00097549"/>
    <w:rsid w:val="000D1A28"/>
    <w:rsid w:val="000D1CA5"/>
    <w:rsid w:val="000E5EB5"/>
    <w:rsid w:val="001115F7"/>
    <w:rsid w:val="001135CD"/>
    <w:rsid w:val="00124EF9"/>
    <w:rsid w:val="0014302C"/>
    <w:rsid w:val="001553CB"/>
    <w:rsid w:val="00165E5D"/>
    <w:rsid w:val="001819E3"/>
    <w:rsid w:val="00187E09"/>
    <w:rsid w:val="001902BF"/>
    <w:rsid w:val="001A1E5A"/>
    <w:rsid w:val="001A41F5"/>
    <w:rsid w:val="001B52E4"/>
    <w:rsid w:val="001E3235"/>
    <w:rsid w:val="001F0A80"/>
    <w:rsid w:val="00207815"/>
    <w:rsid w:val="00216E08"/>
    <w:rsid w:val="002268D5"/>
    <w:rsid w:val="00231643"/>
    <w:rsid w:val="00236380"/>
    <w:rsid w:val="00244B3B"/>
    <w:rsid w:val="00245EF1"/>
    <w:rsid w:val="002471FE"/>
    <w:rsid w:val="00297A72"/>
    <w:rsid w:val="00297DFF"/>
    <w:rsid w:val="002A2FC8"/>
    <w:rsid w:val="002A6A18"/>
    <w:rsid w:val="002E00ED"/>
    <w:rsid w:val="002E3604"/>
    <w:rsid w:val="002E7D2F"/>
    <w:rsid w:val="002F3F3C"/>
    <w:rsid w:val="00316DC8"/>
    <w:rsid w:val="0032361A"/>
    <w:rsid w:val="00342D17"/>
    <w:rsid w:val="0035054F"/>
    <w:rsid w:val="00352221"/>
    <w:rsid w:val="003562BE"/>
    <w:rsid w:val="003742D4"/>
    <w:rsid w:val="003A3CEC"/>
    <w:rsid w:val="003D3F35"/>
    <w:rsid w:val="003D456A"/>
    <w:rsid w:val="003E7412"/>
    <w:rsid w:val="003F6EB1"/>
    <w:rsid w:val="00407F34"/>
    <w:rsid w:val="00415A13"/>
    <w:rsid w:val="00423278"/>
    <w:rsid w:val="00453DA8"/>
    <w:rsid w:val="00457562"/>
    <w:rsid w:val="0048127A"/>
    <w:rsid w:val="00481FEE"/>
    <w:rsid w:val="004834A0"/>
    <w:rsid w:val="004A00A9"/>
    <w:rsid w:val="004B5D5E"/>
    <w:rsid w:val="004E3A71"/>
    <w:rsid w:val="00507106"/>
    <w:rsid w:val="0051041A"/>
    <w:rsid w:val="00512FCC"/>
    <w:rsid w:val="00537D11"/>
    <w:rsid w:val="00544EF9"/>
    <w:rsid w:val="005528A5"/>
    <w:rsid w:val="0055575F"/>
    <w:rsid w:val="00557994"/>
    <w:rsid w:val="00572DC6"/>
    <w:rsid w:val="00582B90"/>
    <w:rsid w:val="00595960"/>
    <w:rsid w:val="005A4535"/>
    <w:rsid w:val="005A7B4A"/>
    <w:rsid w:val="005B3623"/>
    <w:rsid w:val="005C15C7"/>
    <w:rsid w:val="005C343D"/>
    <w:rsid w:val="005D5C67"/>
    <w:rsid w:val="005E6213"/>
    <w:rsid w:val="005F670C"/>
    <w:rsid w:val="00617920"/>
    <w:rsid w:val="00647C00"/>
    <w:rsid w:val="00647C4C"/>
    <w:rsid w:val="006723A8"/>
    <w:rsid w:val="006959E4"/>
    <w:rsid w:val="006A31C0"/>
    <w:rsid w:val="006B7E32"/>
    <w:rsid w:val="006D19AB"/>
    <w:rsid w:val="006D6EFC"/>
    <w:rsid w:val="006D7D1A"/>
    <w:rsid w:val="006F056B"/>
    <w:rsid w:val="006F3E13"/>
    <w:rsid w:val="00710331"/>
    <w:rsid w:val="00742D86"/>
    <w:rsid w:val="007440ED"/>
    <w:rsid w:val="00753D9D"/>
    <w:rsid w:val="0077375B"/>
    <w:rsid w:val="00792133"/>
    <w:rsid w:val="007B39A8"/>
    <w:rsid w:val="007B39D6"/>
    <w:rsid w:val="007C3943"/>
    <w:rsid w:val="007D688C"/>
    <w:rsid w:val="007E5804"/>
    <w:rsid w:val="00807105"/>
    <w:rsid w:val="00832361"/>
    <w:rsid w:val="008325DF"/>
    <w:rsid w:val="00842AA5"/>
    <w:rsid w:val="00844AA9"/>
    <w:rsid w:val="0085371E"/>
    <w:rsid w:val="00880B6E"/>
    <w:rsid w:val="0088219C"/>
    <w:rsid w:val="0089553A"/>
    <w:rsid w:val="008A4364"/>
    <w:rsid w:val="008C0F7B"/>
    <w:rsid w:val="008F7B60"/>
    <w:rsid w:val="00926BAD"/>
    <w:rsid w:val="009526DE"/>
    <w:rsid w:val="00953524"/>
    <w:rsid w:val="00957B88"/>
    <w:rsid w:val="00994994"/>
    <w:rsid w:val="009A222E"/>
    <w:rsid w:val="009A3956"/>
    <w:rsid w:val="009A5F7A"/>
    <w:rsid w:val="009B276F"/>
    <w:rsid w:val="009D1528"/>
    <w:rsid w:val="009D1831"/>
    <w:rsid w:val="009E3CE0"/>
    <w:rsid w:val="009F12F1"/>
    <w:rsid w:val="00A10D57"/>
    <w:rsid w:val="00A24927"/>
    <w:rsid w:val="00A31FAC"/>
    <w:rsid w:val="00A453E6"/>
    <w:rsid w:val="00A53E19"/>
    <w:rsid w:val="00A55890"/>
    <w:rsid w:val="00A6178C"/>
    <w:rsid w:val="00A650C6"/>
    <w:rsid w:val="00A655D9"/>
    <w:rsid w:val="00A76D19"/>
    <w:rsid w:val="00A83793"/>
    <w:rsid w:val="00A92E53"/>
    <w:rsid w:val="00A97712"/>
    <w:rsid w:val="00AA1A9A"/>
    <w:rsid w:val="00AA2F2E"/>
    <w:rsid w:val="00AE798D"/>
    <w:rsid w:val="00B01413"/>
    <w:rsid w:val="00B03A8B"/>
    <w:rsid w:val="00B1486F"/>
    <w:rsid w:val="00B220EC"/>
    <w:rsid w:val="00B2281D"/>
    <w:rsid w:val="00B31CF0"/>
    <w:rsid w:val="00B32F1E"/>
    <w:rsid w:val="00B42541"/>
    <w:rsid w:val="00B60394"/>
    <w:rsid w:val="00B724DE"/>
    <w:rsid w:val="00B75511"/>
    <w:rsid w:val="00B97289"/>
    <w:rsid w:val="00BA0BA8"/>
    <w:rsid w:val="00BB09FC"/>
    <w:rsid w:val="00BB5B3A"/>
    <w:rsid w:val="00BB719A"/>
    <w:rsid w:val="00BE0DD2"/>
    <w:rsid w:val="00BF788C"/>
    <w:rsid w:val="00C35466"/>
    <w:rsid w:val="00C4622C"/>
    <w:rsid w:val="00C54D4D"/>
    <w:rsid w:val="00C76076"/>
    <w:rsid w:val="00C9438F"/>
    <w:rsid w:val="00CA1A5A"/>
    <w:rsid w:val="00CA5E5F"/>
    <w:rsid w:val="00CE5825"/>
    <w:rsid w:val="00D0048B"/>
    <w:rsid w:val="00D00AA9"/>
    <w:rsid w:val="00D04543"/>
    <w:rsid w:val="00D27E20"/>
    <w:rsid w:val="00D30DAD"/>
    <w:rsid w:val="00D36216"/>
    <w:rsid w:val="00D40797"/>
    <w:rsid w:val="00D51C05"/>
    <w:rsid w:val="00D645F9"/>
    <w:rsid w:val="00D90534"/>
    <w:rsid w:val="00D90F71"/>
    <w:rsid w:val="00D970D7"/>
    <w:rsid w:val="00DC23A5"/>
    <w:rsid w:val="00DC4101"/>
    <w:rsid w:val="00DC6FB7"/>
    <w:rsid w:val="00DD7C4F"/>
    <w:rsid w:val="00DE51DD"/>
    <w:rsid w:val="00DE6E94"/>
    <w:rsid w:val="00E1517D"/>
    <w:rsid w:val="00E539B0"/>
    <w:rsid w:val="00E83859"/>
    <w:rsid w:val="00EA1B11"/>
    <w:rsid w:val="00EB1780"/>
    <w:rsid w:val="00EC7C53"/>
    <w:rsid w:val="00ED7368"/>
    <w:rsid w:val="00F0529D"/>
    <w:rsid w:val="00F07858"/>
    <w:rsid w:val="00F10A62"/>
    <w:rsid w:val="00F14BBD"/>
    <w:rsid w:val="00F30951"/>
    <w:rsid w:val="00F33E36"/>
    <w:rsid w:val="00F40209"/>
    <w:rsid w:val="00F43C83"/>
    <w:rsid w:val="00F54287"/>
    <w:rsid w:val="00F55030"/>
    <w:rsid w:val="00F85F4A"/>
    <w:rsid w:val="00F864F5"/>
    <w:rsid w:val="00F91787"/>
    <w:rsid w:val="00F95677"/>
    <w:rsid w:val="00FA57B6"/>
    <w:rsid w:val="00FA5F3C"/>
    <w:rsid w:val="00FC5A2F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4BA68D26-F0BA-4F70-8280-39303EE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BA8"/>
    <w:rPr>
      <w:rFonts w:ascii="Arial" w:hAnsi="Arial"/>
      <w:szCs w:val="24"/>
    </w:rPr>
  </w:style>
  <w:style w:type="paragraph" w:styleId="berschrift1">
    <w:name w:val="heading 1"/>
    <w:basedOn w:val="Standard"/>
    <w:next w:val="Text"/>
    <w:qFormat/>
    <w:rsid w:val="00DE6E94"/>
    <w:pPr>
      <w:keepNext/>
      <w:numPr>
        <w:numId w:val="2"/>
      </w:numPr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0710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0710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5">
    <w:name w:val="heading 5"/>
    <w:basedOn w:val="Standard"/>
    <w:next w:val="Standard"/>
    <w:qFormat/>
    <w:rsid w:val="00316D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8">
    <w:name w:val="heading 8"/>
    <w:basedOn w:val="Standard"/>
    <w:next w:val="Standard"/>
    <w:qFormat/>
    <w:rsid w:val="00F30951"/>
    <w:pPr>
      <w:keepNext/>
      <w:outlineLvl w:val="7"/>
    </w:pPr>
    <w:rPr>
      <w:rFonts w:cs="Arial"/>
      <w:b/>
      <w:sz w:val="16"/>
      <w:szCs w:val="2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43C83"/>
    <w:pPr>
      <w:tabs>
        <w:tab w:val="right" w:pos="941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710331"/>
    <w:pPr>
      <w:pBdr>
        <w:top w:val="single" w:sz="4" w:space="1" w:color="auto"/>
      </w:pBdr>
      <w:tabs>
        <w:tab w:val="right" w:pos="9412"/>
      </w:tabs>
      <w:spacing w:line="240" w:lineRule="exact"/>
    </w:pPr>
    <w:rPr>
      <w:sz w:val="16"/>
    </w:rPr>
  </w:style>
  <w:style w:type="paragraph" w:customStyle="1" w:styleId="BrfKopf2">
    <w:name w:val="BrfKopf_2"/>
    <w:basedOn w:val="Standard"/>
    <w:rsid w:val="00F43C83"/>
    <w:pPr>
      <w:framePr w:w="4536" w:h="3606" w:hSpace="113" w:wrap="around" w:vAnchor="page" w:hAnchor="page" w:x="1645" w:y="341"/>
      <w:tabs>
        <w:tab w:val="left" w:pos="2268"/>
      </w:tabs>
    </w:pPr>
    <w:rPr>
      <w:sz w:val="18"/>
      <w:szCs w:val="20"/>
    </w:rPr>
  </w:style>
  <w:style w:type="character" w:styleId="Seitenzahl">
    <w:name w:val="page number"/>
    <w:basedOn w:val="Absatz-Standardschriftart"/>
    <w:rsid w:val="00F43C83"/>
  </w:style>
  <w:style w:type="paragraph" w:customStyle="1" w:styleId="Titel1">
    <w:name w:val="Titel_1"/>
    <w:basedOn w:val="Standard"/>
    <w:next w:val="Text"/>
    <w:rsid w:val="00BA0BA8"/>
    <w:pPr>
      <w:tabs>
        <w:tab w:val="left" w:pos="425"/>
      </w:tabs>
      <w:spacing w:after="120"/>
    </w:pPr>
    <w:rPr>
      <w:b/>
      <w:sz w:val="28"/>
      <w:szCs w:val="20"/>
    </w:rPr>
  </w:style>
  <w:style w:type="paragraph" w:customStyle="1" w:styleId="BrfKopf1">
    <w:name w:val="BrfKopf_1"/>
    <w:basedOn w:val="Standard"/>
    <w:rsid w:val="00BA0BA8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  <w:szCs w:val="20"/>
    </w:rPr>
  </w:style>
  <w:style w:type="paragraph" w:customStyle="1" w:styleId="Text">
    <w:name w:val="Text"/>
    <w:basedOn w:val="Standard"/>
    <w:rsid w:val="00DE6E94"/>
    <w:pPr>
      <w:spacing w:after="120"/>
      <w:jc w:val="both"/>
    </w:pPr>
  </w:style>
  <w:style w:type="paragraph" w:customStyle="1" w:styleId="Titel2">
    <w:name w:val="Titel_2"/>
    <w:basedOn w:val="Standard"/>
    <w:rsid w:val="00DE6E94"/>
    <w:pPr>
      <w:spacing w:before="240" w:after="120"/>
    </w:pPr>
    <w:rPr>
      <w:b/>
    </w:rPr>
  </w:style>
  <w:style w:type="character" w:styleId="Hyperlink">
    <w:name w:val="Hyperlink"/>
    <w:rsid w:val="00F30951"/>
    <w:rPr>
      <w:color w:val="0000FF"/>
      <w:u w:val="single"/>
    </w:rPr>
  </w:style>
  <w:style w:type="paragraph" w:styleId="Textkrper">
    <w:name w:val="Body Text"/>
    <w:basedOn w:val="Standard"/>
    <w:rsid w:val="00316DC8"/>
    <w:pPr>
      <w:ind w:right="-2"/>
      <w:jc w:val="both"/>
    </w:pPr>
    <w:rPr>
      <w:szCs w:val="20"/>
      <w:lang w:eastAsia="de-DE"/>
    </w:rPr>
  </w:style>
  <w:style w:type="paragraph" w:styleId="Textkrper2">
    <w:name w:val="Body Text 2"/>
    <w:basedOn w:val="Standard"/>
    <w:rsid w:val="00316DC8"/>
    <w:rPr>
      <w:sz w:val="16"/>
      <w:szCs w:val="20"/>
      <w:lang w:val="de-DE" w:eastAsia="de-DE"/>
    </w:rPr>
  </w:style>
  <w:style w:type="paragraph" w:styleId="Sprechblasentext">
    <w:name w:val="Balloon Text"/>
    <w:basedOn w:val="Standard"/>
    <w:semiHidden/>
    <w:rsid w:val="003F6EB1"/>
    <w:rPr>
      <w:rFonts w:ascii="Tahoma" w:hAnsi="Tahoma" w:cs="Tahoma"/>
      <w:sz w:val="16"/>
      <w:szCs w:val="16"/>
    </w:rPr>
  </w:style>
  <w:style w:type="character" w:styleId="BesuchterHyperlink">
    <w:name w:val="BesuchterHyperlink"/>
    <w:rsid w:val="00F33E36"/>
    <w:rPr>
      <w:color w:val="800080"/>
      <w:u w:val="single"/>
    </w:rPr>
  </w:style>
  <w:style w:type="character" w:customStyle="1" w:styleId="fontstyle01">
    <w:name w:val="fontstyle01"/>
    <w:rsid w:val="006B7E32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6B7E3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09754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BB5B3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uzeileZchn">
    <w:name w:val="Fußzeile Zchn"/>
    <w:link w:val="Fuzeile"/>
    <w:uiPriority w:val="99"/>
    <w:rsid w:val="006959E4"/>
    <w:rPr>
      <w:rFonts w:ascii="Arial" w:hAnsi="Arial"/>
      <w:sz w:val="16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v.admin.ch/blv/fr/home/lebensmittel-und-ernaehrung/rechts-und-vollzugsgrundlagen/hilfsmittel-und-vollzugsgrundlagen/leitlinien-gute-verfahrenspraxis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_KL_VORLAGEN\Informationsdokument%20deuts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2283-6B57-486C-B5CA-62DE1E94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Informationsdokument deutsch.dot</Template>
  <TotalTime>0</TotalTime>
  <Pages>5</Pages>
  <Words>2692</Words>
  <Characters>16962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à l’intention d’entreprises qui fabriquent, commercialisent ou remettent des denrées alimentaires</vt:lpstr>
      <vt:lpstr>SK</vt:lpstr>
    </vt:vector>
  </TitlesOfParts>
  <Company>Kanton Bern</Company>
  <LinksUpToDate>false</LinksUpToDate>
  <CharactersWithSpaces>19615</CharactersWithSpaces>
  <SharedDoc>false</SharedDoc>
  <HLinks>
    <vt:vector size="12" baseType="variant"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https://www.blv.admin.ch/blv/fr/home/lebensmittel-und-ernaehrung/rechts-und-vollzugsgrundlagen/hilfsmittel-und-vollzugsgrundlagen/leitlinien-gute-verfahrenspraxis.html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à l’intention d’entreprises qui fabriquent, commercialisent ou remettent des denrées alimentaires</dc:title>
  <dc:subject/>
  <dc:creator>Laboratoire cantonal</dc:creator>
  <cp:keywords/>
  <dc:description>Version: Juni 2007</dc:description>
  <cp:lastModifiedBy>Sommer Gabriela, WEU-AWI-STAB-IE</cp:lastModifiedBy>
  <cp:revision>2</cp:revision>
  <cp:lastPrinted>2017-09-15T07:58:00Z</cp:lastPrinted>
  <dcterms:created xsi:type="dcterms:W3CDTF">2021-01-07T09:02:00Z</dcterms:created>
  <dcterms:modified xsi:type="dcterms:W3CDTF">2021-01-07T09:02:00Z</dcterms:modified>
</cp:coreProperties>
</file>