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BD" w:rsidRDefault="001B6ABD" w:rsidP="001B6ABD">
      <w:pPr>
        <w:spacing w:line="240" w:lineRule="auto"/>
      </w:pPr>
      <w:bookmarkStart w:id="0" w:name="_GoBack"/>
      <w:bookmarkEnd w:id="0"/>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1276"/>
        <w:gridCol w:w="3260"/>
        <w:gridCol w:w="284"/>
        <w:gridCol w:w="1276"/>
        <w:gridCol w:w="3882"/>
      </w:tblGrid>
      <w:tr w:rsidR="002657A5" w:rsidRPr="008621EF" w:rsidTr="002657A5">
        <w:trPr>
          <w:cnfStyle w:val="100000000000" w:firstRow="1" w:lastRow="0" w:firstColumn="0" w:lastColumn="0" w:oddVBand="0" w:evenVBand="0" w:oddHBand="0" w:evenHBand="0" w:firstRowFirstColumn="0" w:firstRowLastColumn="0" w:lastRowFirstColumn="0" w:lastRowLastColumn="0"/>
        </w:trPr>
        <w:tc>
          <w:tcPr>
            <w:tcW w:w="9978"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2657A5" w:rsidRPr="006B4774" w:rsidRDefault="006B4774" w:rsidP="006B4774">
            <w:pPr>
              <w:pStyle w:val="Text1"/>
              <w:spacing w:after="0"/>
              <w:jc w:val="left"/>
              <w:rPr>
                <w:b/>
                <w:sz w:val="24"/>
                <w:szCs w:val="24"/>
                <w:lang w:val="fr-CH"/>
              </w:rPr>
            </w:pPr>
            <w:r w:rsidRPr="006B4774">
              <w:rPr>
                <w:b/>
                <w:sz w:val="24"/>
                <w:szCs w:val="24"/>
                <w:lang w:val="fr-CH"/>
              </w:rPr>
              <w:t>Formulaire d’</w:t>
            </w:r>
            <w:r w:rsidR="00F447DA">
              <w:rPr>
                <w:b/>
                <w:sz w:val="24"/>
                <w:szCs w:val="24"/>
                <w:lang w:val="fr-CH"/>
              </w:rPr>
              <w:t>annonce des</w:t>
            </w:r>
            <w:r w:rsidRPr="006B4774">
              <w:rPr>
                <w:b/>
                <w:sz w:val="24"/>
                <w:szCs w:val="24"/>
                <w:lang w:val="fr-CH"/>
              </w:rPr>
              <w:t xml:space="preserve"> </w:t>
            </w:r>
            <w:r w:rsidR="00E907DE">
              <w:rPr>
                <w:b/>
                <w:sz w:val="24"/>
                <w:szCs w:val="24"/>
                <w:lang w:val="fr-CH"/>
              </w:rPr>
              <w:t>conseiller</w:t>
            </w:r>
            <w:r w:rsidR="00F447DA">
              <w:rPr>
                <w:b/>
                <w:sz w:val="24"/>
                <w:szCs w:val="24"/>
                <w:lang w:val="fr-CH"/>
              </w:rPr>
              <w:t>s</w:t>
            </w:r>
            <w:r w:rsidRPr="006B4774">
              <w:rPr>
                <w:b/>
                <w:sz w:val="24"/>
                <w:szCs w:val="24"/>
                <w:lang w:val="fr-CH"/>
              </w:rPr>
              <w:t xml:space="preserve"> à la sécurité (CS)</w:t>
            </w:r>
          </w:p>
        </w:tc>
      </w:tr>
      <w:tr w:rsidR="001E749D" w:rsidTr="00FC70B4">
        <w:tblPrEx>
          <w:shd w:val="clear" w:color="auto" w:fill="auto"/>
        </w:tblPrEx>
        <w:tc>
          <w:tcPr>
            <w:tcW w:w="1276" w:type="dxa"/>
          </w:tcPr>
          <w:p w:rsidR="001E749D" w:rsidRPr="006B4774" w:rsidRDefault="001E749D" w:rsidP="006A352E">
            <w:pPr>
              <w:pStyle w:val="Text1"/>
              <w:spacing w:after="0"/>
              <w:jc w:val="left"/>
              <w:rPr>
                <w:b/>
                <w:sz w:val="24"/>
                <w:szCs w:val="24"/>
                <w:lang w:val="fr-CH"/>
              </w:rPr>
            </w:pPr>
          </w:p>
        </w:tc>
        <w:tc>
          <w:tcPr>
            <w:tcW w:w="3260" w:type="dxa"/>
          </w:tcPr>
          <w:p w:rsidR="001E749D" w:rsidRPr="006B4774" w:rsidRDefault="001E749D" w:rsidP="006A352E">
            <w:pPr>
              <w:pStyle w:val="Text1"/>
              <w:spacing w:after="0"/>
              <w:jc w:val="left"/>
              <w:rPr>
                <w:b/>
                <w:sz w:val="24"/>
                <w:szCs w:val="24"/>
                <w:lang w:val="fr-CH"/>
              </w:rPr>
            </w:pPr>
          </w:p>
        </w:tc>
        <w:tc>
          <w:tcPr>
            <w:tcW w:w="284" w:type="dxa"/>
          </w:tcPr>
          <w:p w:rsidR="001E749D" w:rsidRPr="006B4774" w:rsidRDefault="001E749D" w:rsidP="006A352E">
            <w:pPr>
              <w:pStyle w:val="Text1"/>
              <w:spacing w:after="0"/>
              <w:jc w:val="left"/>
              <w:rPr>
                <w:b/>
                <w:sz w:val="21"/>
                <w:szCs w:val="21"/>
                <w:lang w:val="fr-CH"/>
              </w:rPr>
            </w:pPr>
          </w:p>
        </w:tc>
        <w:tc>
          <w:tcPr>
            <w:tcW w:w="5158" w:type="dxa"/>
            <w:gridSpan w:val="2"/>
          </w:tcPr>
          <w:p w:rsidR="001E749D" w:rsidRPr="001F6AD3" w:rsidRDefault="001F5BA6" w:rsidP="001F5BA6">
            <w:pPr>
              <w:pStyle w:val="Text1"/>
              <w:spacing w:after="0"/>
              <w:jc w:val="left"/>
              <w:rPr>
                <w:b/>
                <w:sz w:val="21"/>
                <w:szCs w:val="21"/>
              </w:rPr>
            </w:pPr>
            <w:r>
              <w:rPr>
                <w:b/>
                <w:sz w:val="21"/>
                <w:szCs w:val="21"/>
              </w:rPr>
              <w:t>Personne de contact</w:t>
            </w:r>
          </w:p>
        </w:tc>
      </w:tr>
      <w:tr w:rsidR="001E749D" w:rsidRPr="001F6AD3" w:rsidTr="00FC70B4">
        <w:tblPrEx>
          <w:shd w:val="clear" w:color="auto" w:fill="auto"/>
        </w:tblPrEx>
        <w:tc>
          <w:tcPr>
            <w:tcW w:w="1276" w:type="dxa"/>
          </w:tcPr>
          <w:p w:rsidR="001E749D" w:rsidRPr="001F6AD3" w:rsidRDefault="001F5BA6" w:rsidP="006A352E">
            <w:pPr>
              <w:pStyle w:val="Text1"/>
              <w:spacing w:after="0"/>
              <w:jc w:val="left"/>
              <w:rPr>
                <w:sz w:val="21"/>
                <w:szCs w:val="21"/>
              </w:rPr>
            </w:pPr>
            <w:r>
              <w:rPr>
                <w:sz w:val="21"/>
                <w:szCs w:val="21"/>
              </w:rPr>
              <w:t>Entreprise</w:t>
            </w:r>
          </w:p>
        </w:tc>
        <w:tc>
          <w:tcPr>
            <w:tcW w:w="3260" w:type="dxa"/>
            <w:tcBorders>
              <w:bottom w:val="single" w:sz="4" w:space="0" w:color="auto"/>
            </w:tcBorders>
          </w:tcPr>
          <w:p w:rsidR="001E749D" w:rsidRPr="001F6AD3" w:rsidRDefault="001E749D" w:rsidP="006A352E">
            <w:pPr>
              <w:pStyle w:val="Text1"/>
              <w:spacing w:after="0"/>
              <w:jc w:val="left"/>
              <w:rPr>
                <w:sz w:val="21"/>
                <w:szCs w:val="21"/>
              </w:rPr>
            </w:pPr>
          </w:p>
        </w:tc>
        <w:tc>
          <w:tcPr>
            <w:tcW w:w="284" w:type="dxa"/>
          </w:tcPr>
          <w:p w:rsidR="001E749D" w:rsidRPr="001F6AD3" w:rsidRDefault="001E749D" w:rsidP="006A352E">
            <w:pPr>
              <w:pStyle w:val="Text1"/>
              <w:spacing w:after="0"/>
              <w:jc w:val="left"/>
              <w:rPr>
                <w:sz w:val="21"/>
                <w:szCs w:val="21"/>
              </w:rPr>
            </w:pPr>
          </w:p>
        </w:tc>
        <w:tc>
          <w:tcPr>
            <w:tcW w:w="1276" w:type="dxa"/>
          </w:tcPr>
          <w:p w:rsidR="001E749D" w:rsidRPr="001F6AD3" w:rsidRDefault="001F5BA6" w:rsidP="001F5BA6">
            <w:pPr>
              <w:pStyle w:val="Text1"/>
              <w:spacing w:after="0"/>
              <w:jc w:val="left"/>
              <w:rPr>
                <w:sz w:val="21"/>
                <w:szCs w:val="21"/>
              </w:rPr>
            </w:pPr>
            <w:r>
              <w:rPr>
                <w:sz w:val="21"/>
                <w:szCs w:val="21"/>
              </w:rPr>
              <w:t>Nom</w:t>
            </w:r>
          </w:p>
        </w:tc>
        <w:tc>
          <w:tcPr>
            <w:tcW w:w="3882" w:type="dxa"/>
            <w:tcBorders>
              <w:bottom w:val="single" w:sz="4" w:space="0" w:color="auto"/>
            </w:tcBorders>
          </w:tcPr>
          <w:p w:rsidR="001E749D" w:rsidRPr="001F6AD3" w:rsidRDefault="001E749D" w:rsidP="006A352E">
            <w:pPr>
              <w:pStyle w:val="Text1"/>
              <w:spacing w:after="0"/>
              <w:jc w:val="left"/>
              <w:rPr>
                <w:sz w:val="21"/>
                <w:szCs w:val="21"/>
              </w:rPr>
            </w:pPr>
          </w:p>
        </w:tc>
      </w:tr>
      <w:tr w:rsidR="001E749D" w:rsidRPr="001F6AD3" w:rsidTr="001E749D">
        <w:tblPrEx>
          <w:shd w:val="clear" w:color="auto" w:fill="auto"/>
        </w:tblPrEx>
        <w:tc>
          <w:tcPr>
            <w:tcW w:w="1276" w:type="dxa"/>
          </w:tcPr>
          <w:p w:rsidR="001E749D" w:rsidRPr="001F6AD3" w:rsidRDefault="001F5BA6" w:rsidP="006A352E">
            <w:pPr>
              <w:pStyle w:val="Text1"/>
              <w:spacing w:after="0"/>
              <w:jc w:val="left"/>
              <w:rPr>
                <w:sz w:val="21"/>
                <w:szCs w:val="21"/>
              </w:rPr>
            </w:pPr>
            <w:r>
              <w:rPr>
                <w:sz w:val="21"/>
                <w:szCs w:val="21"/>
              </w:rPr>
              <w:t>Rue</w:t>
            </w:r>
            <w:r w:rsidR="001E749D" w:rsidRPr="001F6AD3">
              <w:rPr>
                <w:sz w:val="21"/>
                <w:szCs w:val="21"/>
              </w:rPr>
              <w:t xml:space="preserve"> </w:t>
            </w:r>
          </w:p>
        </w:tc>
        <w:tc>
          <w:tcPr>
            <w:tcW w:w="3260" w:type="dxa"/>
            <w:tcBorders>
              <w:top w:val="single" w:sz="4" w:space="0" w:color="auto"/>
              <w:bottom w:val="single" w:sz="4" w:space="0" w:color="auto"/>
            </w:tcBorders>
          </w:tcPr>
          <w:p w:rsidR="001E749D" w:rsidRPr="001F6AD3" w:rsidRDefault="001E749D" w:rsidP="006A352E">
            <w:pPr>
              <w:pStyle w:val="Text1"/>
              <w:spacing w:after="0"/>
              <w:jc w:val="left"/>
              <w:rPr>
                <w:sz w:val="21"/>
                <w:szCs w:val="21"/>
              </w:rPr>
            </w:pPr>
          </w:p>
        </w:tc>
        <w:tc>
          <w:tcPr>
            <w:tcW w:w="284" w:type="dxa"/>
          </w:tcPr>
          <w:p w:rsidR="001E749D" w:rsidRPr="001F6AD3" w:rsidRDefault="001E749D" w:rsidP="006A352E">
            <w:pPr>
              <w:pStyle w:val="Text1"/>
              <w:spacing w:after="0"/>
              <w:jc w:val="left"/>
              <w:rPr>
                <w:sz w:val="21"/>
                <w:szCs w:val="21"/>
              </w:rPr>
            </w:pPr>
          </w:p>
        </w:tc>
        <w:tc>
          <w:tcPr>
            <w:tcW w:w="1276" w:type="dxa"/>
          </w:tcPr>
          <w:p w:rsidR="001E749D" w:rsidRPr="001F6AD3" w:rsidRDefault="001F5BA6" w:rsidP="006A352E">
            <w:pPr>
              <w:pStyle w:val="Text1"/>
              <w:spacing w:after="0"/>
              <w:jc w:val="left"/>
              <w:rPr>
                <w:sz w:val="21"/>
                <w:szCs w:val="21"/>
              </w:rPr>
            </w:pPr>
            <w:r>
              <w:rPr>
                <w:sz w:val="21"/>
                <w:szCs w:val="21"/>
              </w:rPr>
              <w:t>Prénom</w:t>
            </w:r>
          </w:p>
        </w:tc>
        <w:tc>
          <w:tcPr>
            <w:tcW w:w="3882" w:type="dxa"/>
            <w:tcBorders>
              <w:top w:val="single" w:sz="4" w:space="0" w:color="auto"/>
              <w:bottom w:val="single" w:sz="4" w:space="0" w:color="auto"/>
            </w:tcBorders>
          </w:tcPr>
          <w:p w:rsidR="001E749D" w:rsidRPr="001F6AD3" w:rsidRDefault="001E749D" w:rsidP="006A352E">
            <w:pPr>
              <w:pStyle w:val="Text1"/>
              <w:spacing w:after="0"/>
              <w:jc w:val="left"/>
              <w:rPr>
                <w:sz w:val="21"/>
                <w:szCs w:val="21"/>
              </w:rPr>
            </w:pPr>
          </w:p>
        </w:tc>
      </w:tr>
      <w:tr w:rsidR="001E749D" w:rsidRPr="001F6AD3" w:rsidTr="001E749D">
        <w:tblPrEx>
          <w:shd w:val="clear" w:color="auto" w:fill="auto"/>
        </w:tblPrEx>
        <w:tc>
          <w:tcPr>
            <w:tcW w:w="1276" w:type="dxa"/>
          </w:tcPr>
          <w:p w:rsidR="001E749D" w:rsidRPr="001F6AD3" w:rsidRDefault="001F5BA6" w:rsidP="006A352E">
            <w:pPr>
              <w:pStyle w:val="Text1"/>
              <w:spacing w:after="0"/>
              <w:jc w:val="left"/>
              <w:rPr>
                <w:sz w:val="21"/>
                <w:szCs w:val="21"/>
              </w:rPr>
            </w:pPr>
            <w:r>
              <w:rPr>
                <w:sz w:val="21"/>
                <w:szCs w:val="21"/>
              </w:rPr>
              <w:t>NPA / Lieu</w:t>
            </w:r>
          </w:p>
        </w:tc>
        <w:tc>
          <w:tcPr>
            <w:tcW w:w="3260" w:type="dxa"/>
            <w:tcBorders>
              <w:top w:val="single" w:sz="4" w:space="0" w:color="auto"/>
              <w:bottom w:val="single" w:sz="4" w:space="0" w:color="auto"/>
            </w:tcBorders>
          </w:tcPr>
          <w:p w:rsidR="001E749D" w:rsidRPr="001F6AD3" w:rsidRDefault="001E749D" w:rsidP="006A352E">
            <w:pPr>
              <w:pStyle w:val="Text1"/>
              <w:spacing w:after="0"/>
              <w:jc w:val="left"/>
              <w:rPr>
                <w:sz w:val="21"/>
                <w:szCs w:val="21"/>
              </w:rPr>
            </w:pPr>
          </w:p>
        </w:tc>
        <w:tc>
          <w:tcPr>
            <w:tcW w:w="284" w:type="dxa"/>
          </w:tcPr>
          <w:p w:rsidR="001E749D" w:rsidRPr="001F6AD3" w:rsidRDefault="001E749D" w:rsidP="006A352E">
            <w:pPr>
              <w:pStyle w:val="Text1"/>
              <w:spacing w:after="0"/>
              <w:jc w:val="left"/>
              <w:rPr>
                <w:sz w:val="21"/>
                <w:szCs w:val="21"/>
              </w:rPr>
            </w:pPr>
          </w:p>
        </w:tc>
        <w:tc>
          <w:tcPr>
            <w:tcW w:w="1276" w:type="dxa"/>
          </w:tcPr>
          <w:p w:rsidR="001E749D" w:rsidRPr="001F6AD3" w:rsidRDefault="001F5BA6" w:rsidP="006A352E">
            <w:pPr>
              <w:pStyle w:val="Text1"/>
              <w:spacing w:after="0"/>
              <w:jc w:val="left"/>
              <w:rPr>
                <w:sz w:val="21"/>
                <w:szCs w:val="21"/>
              </w:rPr>
            </w:pPr>
            <w:r>
              <w:rPr>
                <w:sz w:val="21"/>
                <w:szCs w:val="21"/>
              </w:rPr>
              <w:t>E-m</w:t>
            </w:r>
            <w:r w:rsidR="001E749D" w:rsidRPr="001F6AD3">
              <w:rPr>
                <w:sz w:val="21"/>
                <w:szCs w:val="21"/>
              </w:rPr>
              <w:t>ail.</w:t>
            </w:r>
          </w:p>
        </w:tc>
        <w:tc>
          <w:tcPr>
            <w:tcW w:w="3882" w:type="dxa"/>
            <w:tcBorders>
              <w:top w:val="single" w:sz="4" w:space="0" w:color="auto"/>
              <w:bottom w:val="single" w:sz="4" w:space="0" w:color="auto"/>
            </w:tcBorders>
          </w:tcPr>
          <w:p w:rsidR="001E749D" w:rsidRPr="001F6AD3" w:rsidRDefault="001E749D" w:rsidP="006A352E">
            <w:pPr>
              <w:pStyle w:val="Text1"/>
              <w:spacing w:after="0"/>
              <w:jc w:val="left"/>
              <w:rPr>
                <w:sz w:val="21"/>
                <w:szCs w:val="21"/>
              </w:rPr>
            </w:pPr>
          </w:p>
        </w:tc>
      </w:tr>
      <w:tr w:rsidR="00912D54" w:rsidRPr="001F6AD3" w:rsidTr="001E749D">
        <w:tblPrEx>
          <w:shd w:val="clear" w:color="auto" w:fill="auto"/>
        </w:tblPrEx>
        <w:tc>
          <w:tcPr>
            <w:tcW w:w="1276" w:type="dxa"/>
          </w:tcPr>
          <w:p w:rsidR="00912D54" w:rsidRPr="001F6AD3" w:rsidRDefault="001F5BA6" w:rsidP="006A352E">
            <w:pPr>
              <w:pStyle w:val="Text1"/>
              <w:spacing w:after="0"/>
              <w:jc w:val="left"/>
              <w:rPr>
                <w:sz w:val="21"/>
                <w:szCs w:val="21"/>
              </w:rPr>
            </w:pPr>
            <w:r>
              <w:rPr>
                <w:sz w:val="21"/>
                <w:szCs w:val="21"/>
              </w:rPr>
              <w:t>Tél.</w:t>
            </w:r>
          </w:p>
        </w:tc>
        <w:tc>
          <w:tcPr>
            <w:tcW w:w="3260"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1F5BA6" w:rsidP="006A352E">
            <w:pPr>
              <w:pStyle w:val="Text1"/>
              <w:spacing w:after="0"/>
              <w:jc w:val="left"/>
              <w:rPr>
                <w:sz w:val="21"/>
                <w:szCs w:val="21"/>
              </w:rPr>
            </w:pPr>
            <w:r>
              <w:rPr>
                <w:sz w:val="21"/>
                <w:szCs w:val="21"/>
              </w:rPr>
              <w:t>Tél.</w:t>
            </w:r>
          </w:p>
        </w:tc>
        <w:tc>
          <w:tcPr>
            <w:tcW w:w="3882"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r>
    </w:tbl>
    <w:p w:rsidR="00F447DA" w:rsidRPr="00F447DA" w:rsidRDefault="00F447DA" w:rsidP="00F447DA">
      <w:pPr>
        <w:pStyle w:val="Text1"/>
        <w:spacing w:before="120" w:after="0"/>
        <w:rPr>
          <w:b/>
          <w:sz w:val="21"/>
          <w:szCs w:val="21"/>
          <w:lang w:val="fr-CH"/>
        </w:rPr>
      </w:pPr>
      <w:r w:rsidRPr="00F447DA">
        <w:rPr>
          <w:b/>
          <w:sz w:val="21"/>
          <w:szCs w:val="21"/>
          <w:lang w:val="fr-CH"/>
        </w:rPr>
        <w:t xml:space="preserve">Communication des conseillers à la sécurité (CS) aux autorités selon l’article 7 ordonnance sur les conseillers à la sécurité (OCS): </w:t>
      </w:r>
    </w:p>
    <w:p w:rsidR="00F447DA" w:rsidRPr="00170D3C" w:rsidRDefault="00F447DA" w:rsidP="00F447DA">
      <w:pPr>
        <w:pStyle w:val="Text1"/>
        <w:spacing w:after="0"/>
        <w:rPr>
          <w:sz w:val="21"/>
          <w:szCs w:val="21"/>
          <w:lang w:val="fr-CH"/>
        </w:rPr>
      </w:pPr>
      <w:r w:rsidRPr="00170D3C">
        <w:rPr>
          <w:sz w:val="21"/>
          <w:szCs w:val="21"/>
          <w:lang w:val="fr-CH"/>
        </w:rPr>
        <w:t>Les entreprises qui transportent des marchandises dangereuses par route, par rail ou par voie navigable ou qui les emballent, les remplissent, les expédient, les chargent ou les déchargent</w:t>
      </w:r>
      <w:r w:rsidRPr="00170D3C">
        <w:rPr>
          <w:color w:val="000000"/>
          <w:sz w:val="21"/>
          <w:szCs w:val="21"/>
          <w:lang w:val="fr-CH"/>
        </w:rPr>
        <w:t xml:space="preserve"> doivent désigner un ou plusieurs conseillers à la sécurité pour chaque activité afférente à la manutention de ces marchandises. Elles sont en outre tenues de </w:t>
      </w:r>
      <w:r w:rsidRPr="00170D3C">
        <w:rPr>
          <w:sz w:val="21"/>
          <w:szCs w:val="21"/>
          <w:lang w:val="fr-CH"/>
        </w:rPr>
        <w:t>communiquer spontanément à l’autorité d’exécution les noms des CS ainsi que les champs d’activité indiqués dans leurs certificats de formation dans les 30 jours à compter de leur désignation.</w:t>
      </w:r>
    </w:p>
    <w:p w:rsidR="00144873" w:rsidRPr="00F447DA" w:rsidRDefault="00144873" w:rsidP="00144873">
      <w:pPr>
        <w:pStyle w:val="Text1"/>
        <w:spacing w:after="0"/>
        <w:rPr>
          <w:sz w:val="21"/>
          <w:szCs w:val="21"/>
          <w:lang w:val="fr-CH"/>
        </w:rPr>
      </w:pPr>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9978"/>
      </w:tblGrid>
      <w:tr w:rsidR="00A249B2" w:rsidRPr="008621EF" w:rsidTr="00A249B2">
        <w:trPr>
          <w:cnfStyle w:val="100000000000" w:firstRow="1" w:lastRow="0" w:firstColumn="0" w:lastColumn="0" w:oddVBand="0" w:evenVBand="0" w:oddHBand="0" w:evenHBand="0" w:firstRowFirstColumn="0" w:firstRowLastColumn="0" w:lastRowFirstColumn="0" w:lastRowLastColumn="0"/>
        </w:trPr>
        <w:tc>
          <w:tcPr>
            <w:tcW w:w="99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A249B2" w:rsidRPr="00B77F40" w:rsidRDefault="004C6231" w:rsidP="00A249B2">
            <w:pPr>
              <w:pStyle w:val="Text1"/>
              <w:spacing w:after="0"/>
              <w:rPr>
                <w:b/>
                <w:sz w:val="21"/>
                <w:szCs w:val="21"/>
                <w:lang w:val="fr-CH"/>
              </w:rPr>
            </w:pPr>
            <w:r w:rsidRPr="00170D3C">
              <w:rPr>
                <w:b/>
                <w:sz w:val="21"/>
                <w:szCs w:val="21"/>
                <w:lang w:val="fr-CH"/>
              </w:rPr>
              <w:t xml:space="preserve">Identité du </w:t>
            </w:r>
            <w:r w:rsidR="00B77F40">
              <w:rPr>
                <w:b/>
                <w:sz w:val="21"/>
                <w:szCs w:val="21"/>
                <w:lang w:val="fr-CH"/>
              </w:rPr>
              <w:t>conseiller</w:t>
            </w:r>
            <w:r w:rsidR="00B77F40" w:rsidRPr="00F447DA">
              <w:rPr>
                <w:b/>
                <w:sz w:val="21"/>
                <w:szCs w:val="21"/>
                <w:lang w:val="fr-CH"/>
              </w:rPr>
              <w:t xml:space="preserve"> à la sécurité</w:t>
            </w:r>
          </w:p>
        </w:tc>
      </w:tr>
    </w:tbl>
    <w:p w:rsidR="001E749D" w:rsidRDefault="00912D54" w:rsidP="006A352E">
      <w:pPr>
        <w:pStyle w:val="Text1"/>
        <w:spacing w:before="120" w:after="0"/>
        <w:rPr>
          <w:sz w:val="21"/>
          <w:szCs w:val="21"/>
        </w:rPr>
      </w:pPr>
      <w:r w:rsidRPr="007E1266">
        <w:rPr>
          <w:sz w:val="21"/>
          <w:szCs w:val="21"/>
        </w:rPr>
        <w:sym w:font="Wingdings 2" w:char="F0A3"/>
      </w:r>
      <w:r w:rsidRPr="007E1266">
        <w:rPr>
          <w:sz w:val="21"/>
          <w:szCs w:val="21"/>
        </w:rPr>
        <w:t xml:space="preserve">  intern</w:t>
      </w:r>
      <w:r w:rsidR="004C6231">
        <w:rPr>
          <w:sz w:val="21"/>
          <w:szCs w:val="21"/>
        </w:rPr>
        <w:t>e</w:t>
      </w:r>
      <w:r w:rsidRPr="007E1266">
        <w:rPr>
          <w:sz w:val="21"/>
          <w:szCs w:val="21"/>
        </w:rPr>
        <w:t xml:space="preserve">          </w:t>
      </w:r>
      <w:r w:rsidRPr="007E1266">
        <w:rPr>
          <w:sz w:val="21"/>
          <w:szCs w:val="21"/>
        </w:rPr>
        <w:sym w:font="Wingdings 2" w:char="F0A3"/>
      </w:r>
      <w:r w:rsidRPr="007E1266">
        <w:rPr>
          <w:sz w:val="21"/>
          <w:szCs w:val="21"/>
        </w:rPr>
        <w:t xml:space="preserve">  extern</w:t>
      </w:r>
      <w:r w:rsidR="004C6231">
        <w:rPr>
          <w:sz w:val="21"/>
          <w:szCs w:val="21"/>
        </w:rPr>
        <w:t>e</w:t>
      </w:r>
      <w:r w:rsidRPr="007E1266">
        <w:rPr>
          <w:sz w:val="21"/>
          <w:szCs w:val="21"/>
        </w:rPr>
        <w:t xml:space="preserve">           </w:t>
      </w:r>
    </w:p>
    <w:tbl>
      <w:tblPr>
        <w:tblStyle w:val="BETabelle1"/>
        <w:tblW w:w="0" w:type="auto"/>
        <w:tblBorders>
          <w:bottom w:val="none" w:sz="0" w:space="0" w:color="auto"/>
          <w:insideH w:val="none" w:sz="0" w:space="0" w:color="auto"/>
        </w:tblBorders>
        <w:tblLook w:val="04A0" w:firstRow="1" w:lastRow="0" w:firstColumn="1" w:lastColumn="0" w:noHBand="0" w:noVBand="1"/>
      </w:tblPr>
      <w:tblGrid>
        <w:gridCol w:w="1276"/>
        <w:gridCol w:w="3260"/>
        <w:gridCol w:w="284"/>
        <w:gridCol w:w="1276"/>
        <w:gridCol w:w="3882"/>
      </w:tblGrid>
      <w:tr w:rsidR="00912D54" w:rsidRPr="008621EF" w:rsidTr="00912D54">
        <w:trPr>
          <w:cnfStyle w:val="100000000000" w:firstRow="1" w:lastRow="0" w:firstColumn="0" w:lastColumn="0" w:oddVBand="0" w:evenVBand="0" w:oddHBand="0" w:evenHBand="0" w:firstRowFirstColumn="0" w:firstRowLastColumn="0" w:lastRowFirstColumn="0" w:lastRowLastColumn="0"/>
        </w:trPr>
        <w:tc>
          <w:tcPr>
            <w:tcW w:w="9978" w:type="dxa"/>
            <w:gridSpan w:val="5"/>
            <w:tcBorders>
              <w:bottom w:val="none" w:sz="0" w:space="0" w:color="auto"/>
            </w:tcBorders>
          </w:tcPr>
          <w:p w:rsidR="00912D54" w:rsidRPr="004C6231" w:rsidRDefault="004C6231" w:rsidP="00C906AF">
            <w:pPr>
              <w:pStyle w:val="Text1"/>
              <w:spacing w:after="0"/>
              <w:jc w:val="left"/>
              <w:rPr>
                <w:sz w:val="21"/>
                <w:szCs w:val="21"/>
                <w:lang w:val="fr-CH"/>
              </w:rPr>
            </w:pPr>
            <w:r w:rsidRPr="004C6231">
              <w:rPr>
                <w:sz w:val="21"/>
                <w:szCs w:val="21"/>
                <w:lang w:val="fr-CH"/>
              </w:rPr>
              <w:t xml:space="preserve">Les données personnelles du </w:t>
            </w:r>
            <w:r w:rsidR="00C906AF">
              <w:rPr>
                <w:sz w:val="21"/>
                <w:szCs w:val="21"/>
                <w:lang w:val="fr-CH"/>
              </w:rPr>
              <w:t>conseiller</w:t>
            </w:r>
            <w:r w:rsidRPr="004C6231">
              <w:rPr>
                <w:sz w:val="21"/>
                <w:szCs w:val="21"/>
                <w:lang w:val="fr-CH"/>
              </w:rPr>
              <w:t xml:space="preserve"> à la sécurité</w:t>
            </w:r>
            <w:r>
              <w:rPr>
                <w:sz w:val="21"/>
                <w:szCs w:val="21"/>
                <w:lang w:val="fr-CH"/>
              </w:rPr>
              <w:t>:</w:t>
            </w:r>
          </w:p>
        </w:tc>
      </w:tr>
      <w:tr w:rsidR="00912D54" w:rsidRPr="001F6AD3" w:rsidTr="00912D54">
        <w:tc>
          <w:tcPr>
            <w:tcW w:w="1276" w:type="dxa"/>
          </w:tcPr>
          <w:p w:rsidR="00912D54" w:rsidRPr="001F6AD3" w:rsidRDefault="004C6231" w:rsidP="006A352E">
            <w:pPr>
              <w:pStyle w:val="Text1"/>
              <w:spacing w:after="0"/>
              <w:jc w:val="left"/>
              <w:rPr>
                <w:sz w:val="21"/>
                <w:szCs w:val="21"/>
              </w:rPr>
            </w:pPr>
            <w:r>
              <w:rPr>
                <w:sz w:val="21"/>
                <w:szCs w:val="21"/>
              </w:rPr>
              <w:t>Nom</w:t>
            </w:r>
          </w:p>
        </w:tc>
        <w:tc>
          <w:tcPr>
            <w:tcW w:w="3260" w:type="dxa"/>
            <w:tcBorders>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4C6231" w:rsidP="006A352E">
            <w:pPr>
              <w:pStyle w:val="Text1"/>
              <w:spacing w:after="0"/>
              <w:jc w:val="left"/>
              <w:rPr>
                <w:sz w:val="21"/>
                <w:szCs w:val="21"/>
              </w:rPr>
            </w:pPr>
            <w:r>
              <w:rPr>
                <w:sz w:val="21"/>
                <w:szCs w:val="21"/>
              </w:rPr>
              <w:t>Entreprise</w:t>
            </w:r>
          </w:p>
        </w:tc>
        <w:tc>
          <w:tcPr>
            <w:tcW w:w="3882" w:type="dxa"/>
            <w:tcBorders>
              <w:bottom w:val="single" w:sz="4" w:space="0" w:color="auto"/>
            </w:tcBorders>
          </w:tcPr>
          <w:p w:rsidR="00912D54" w:rsidRPr="001F6AD3" w:rsidRDefault="00912D54" w:rsidP="006A352E">
            <w:pPr>
              <w:pStyle w:val="Text1"/>
              <w:spacing w:after="0"/>
              <w:jc w:val="left"/>
              <w:rPr>
                <w:sz w:val="21"/>
                <w:szCs w:val="21"/>
              </w:rPr>
            </w:pPr>
          </w:p>
        </w:tc>
      </w:tr>
      <w:tr w:rsidR="00912D54" w:rsidRPr="001F6AD3" w:rsidTr="001C69D9">
        <w:tc>
          <w:tcPr>
            <w:tcW w:w="1276" w:type="dxa"/>
          </w:tcPr>
          <w:p w:rsidR="00912D54" w:rsidRPr="001F6AD3" w:rsidRDefault="004C6231" w:rsidP="006A352E">
            <w:pPr>
              <w:pStyle w:val="Text1"/>
              <w:spacing w:after="0"/>
              <w:jc w:val="left"/>
              <w:rPr>
                <w:sz w:val="21"/>
                <w:szCs w:val="21"/>
              </w:rPr>
            </w:pPr>
            <w:r>
              <w:rPr>
                <w:sz w:val="21"/>
                <w:szCs w:val="21"/>
              </w:rPr>
              <w:t>Prénom</w:t>
            </w:r>
            <w:r w:rsidR="00912D54" w:rsidRPr="001F6AD3">
              <w:rPr>
                <w:sz w:val="21"/>
                <w:szCs w:val="21"/>
              </w:rPr>
              <w:t xml:space="preserve"> </w:t>
            </w:r>
          </w:p>
        </w:tc>
        <w:tc>
          <w:tcPr>
            <w:tcW w:w="3260"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912D54" w:rsidP="006A352E">
            <w:pPr>
              <w:pStyle w:val="Text1"/>
              <w:spacing w:after="0"/>
              <w:jc w:val="left"/>
              <w:rPr>
                <w:sz w:val="21"/>
                <w:szCs w:val="21"/>
              </w:rPr>
            </w:pPr>
          </w:p>
        </w:tc>
        <w:tc>
          <w:tcPr>
            <w:tcW w:w="3882"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r>
      <w:tr w:rsidR="00912D54" w:rsidRPr="001F6AD3" w:rsidTr="001C69D9">
        <w:tc>
          <w:tcPr>
            <w:tcW w:w="1276" w:type="dxa"/>
          </w:tcPr>
          <w:p w:rsidR="00912D54" w:rsidRPr="001F6AD3" w:rsidRDefault="004C6231" w:rsidP="006A352E">
            <w:pPr>
              <w:pStyle w:val="Text1"/>
              <w:spacing w:after="0"/>
              <w:jc w:val="left"/>
              <w:rPr>
                <w:sz w:val="21"/>
                <w:szCs w:val="21"/>
              </w:rPr>
            </w:pPr>
            <w:r>
              <w:rPr>
                <w:sz w:val="21"/>
                <w:szCs w:val="21"/>
              </w:rPr>
              <w:t>Rue</w:t>
            </w:r>
          </w:p>
        </w:tc>
        <w:tc>
          <w:tcPr>
            <w:tcW w:w="3260"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912D54" w:rsidP="004C6231">
            <w:pPr>
              <w:pStyle w:val="Text1"/>
              <w:spacing w:after="0"/>
              <w:jc w:val="left"/>
              <w:rPr>
                <w:sz w:val="21"/>
                <w:szCs w:val="21"/>
              </w:rPr>
            </w:pPr>
            <w:r>
              <w:rPr>
                <w:sz w:val="21"/>
                <w:szCs w:val="21"/>
              </w:rPr>
              <w:t>T</w:t>
            </w:r>
            <w:r w:rsidR="004C6231">
              <w:rPr>
                <w:sz w:val="21"/>
                <w:szCs w:val="21"/>
              </w:rPr>
              <w:t>él.</w:t>
            </w:r>
          </w:p>
        </w:tc>
        <w:tc>
          <w:tcPr>
            <w:tcW w:w="3882"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r>
      <w:tr w:rsidR="00912D54" w:rsidRPr="001F6AD3" w:rsidTr="001C69D9">
        <w:tc>
          <w:tcPr>
            <w:tcW w:w="1276" w:type="dxa"/>
          </w:tcPr>
          <w:p w:rsidR="00912D54" w:rsidRPr="001F6AD3" w:rsidRDefault="004C6231" w:rsidP="006A352E">
            <w:pPr>
              <w:pStyle w:val="Text1"/>
              <w:spacing w:after="0"/>
              <w:jc w:val="left"/>
              <w:rPr>
                <w:sz w:val="21"/>
                <w:szCs w:val="21"/>
              </w:rPr>
            </w:pPr>
            <w:r>
              <w:rPr>
                <w:sz w:val="21"/>
                <w:szCs w:val="21"/>
              </w:rPr>
              <w:t>NPA / Lieu</w:t>
            </w:r>
          </w:p>
        </w:tc>
        <w:tc>
          <w:tcPr>
            <w:tcW w:w="3260"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912D54" w:rsidP="004C6231">
            <w:pPr>
              <w:pStyle w:val="Text1"/>
              <w:spacing w:after="0"/>
              <w:jc w:val="left"/>
              <w:rPr>
                <w:sz w:val="21"/>
                <w:szCs w:val="21"/>
              </w:rPr>
            </w:pPr>
            <w:r>
              <w:rPr>
                <w:sz w:val="21"/>
                <w:szCs w:val="21"/>
              </w:rPr>
              <w:t>E-</w:t>
            </w:r>
            <w:r w:rsidR="004C6231">
              <w:rPr>
                <w:sz w:val="21"/>
                <w:szCs w:val="21"/>
              </w:rPr>
              <w:t>m</w:t>
            </w:r>
            <w:r>
              <w:rPr>
                <w:sz w:val="21"/>
                <w:szCs w:val="21"/>
              </w:rPr>
              <w:t>ail</w:t>
            </w:r>
          </w:p>
        </w:tc>
        <w:tc>
          <w:tcPr>
            <w:tcW w:w="3882"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r>
    </w:tbl>
    <w:p w:rsidR="00A249B2" w:rsidRDefault="00A249B2" w:rsidP="00144873">
      <w:pPr>
        <w:pStyle w:val="Text1"/>
        <w:spacing w:after="0"/>
        <w:rPr>
          <w:b/>
          <w:sz w:val="21"/>
          <w:szCs w:val="21"/>
        </w:rPr>
      </w:pPr>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4536"/>
        <w:gridCol w:w="284"/>
        <w:gridCol w:w="5158"/>
      </w:tblGrid>
      <w:tr w:rsidR="00A249B2" w:rsidRPr="008621EF" w:rsidTr="00A249B2">
        <w:trPr>
          <w:cnfStyle w:val="100000000000" w:firstRow="1" w:lastRow="0" w:firstColumn="0" w:lastColumn="0" w:oddVBand="0" w:evenVBand="0" w:oddHBand="0" w:evenHBand="0" w:firstRowFirstColumn="0" w:firstRowLastColumn="0" w:lastRowFirstColumn="0" w:lastRowLastColumn="0"/>
        </w:trPr>
        <w:tc>
          <w:tcPr>
            <w:tcW w:w="99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A249B2" w:rsidRPr="003C3B9C" w:rsidRDefault="003C3B9C" w:rsidP="003C3B9C">
            <w:pPr>
              <w:pStyle w:val="Text1"/>
              <w:spacing w:before="100" w:beforeAutospacing="1" w:after="120"/>
              <w:rPr>
                <w:b/>
                <w:sz w:val="21"/>
                <w:szCs w:val="21"/>
                <w:lang w:val="fr-CH"/>
              </w:rPr>
            </w:pPr>
            <w:r w:rsidRPr="003C3B9C">
              <w:rPr>
                <w:b/>
                <w:sz w:val="21"/>
                <w:szCs w:val="21"/>
                <w:lang w:val="fr-CH"/>
              </w:rPr>
              <w:t>Attestation de cours (veuillez joindre une copie du certificat de formation)</w:t>
            </w:r>
          </w:p>
        </w:tc>
      </w:tr>
      <w:tr w:rsidR="002F109C" w:rsidRPr="008621EF" w:rsidTr="002F109C">
        <w:tblPrEx>
          <w:shd w:val="clear" w:color="auto" w:fill="auto"/>
        </w:tblPrEx>
        <w:tc>
          <w:tcPr>
            <w:tcW w:w="4536" w:type="dxa"/>
          </w:tcPr>
          <w:p w:rsidR="002F109C" w:rsidRPr="003C3B9C" w:rsidRDefault="003C3B9C" w:rsidP="003C3B9C">
            <w:pPr>
              <w:pStyle w:val="Text1"/>
              <w:spacing w:after="0"/>
              <w:rPr>
                <w:sz w:val="21"/>
                <w:szCs w:val="21"/>
                <w:lang w:val="fr-CH"/>
              </w:rPr>
            </w:pPr>
            <w:r w:rsidRPr="003C3B9C">
              <w:rPr>
                <w:sz w:val="21"/>
                <w:szCs w:val="21"/>
                <w:lang w:val="fr-CH"/>
              </w:rPr>
              <w:t>Date du certificat de formation (examen)</w:t>
            </w:r>
            <w:r>
              <w:rPr>
                <w:sz w:val="21"/>
                <w:szCs w:val="21"/>
                <w:lang w:val="fr-CH"/>
              </w:rPr>
              <w:t>:</w:t>
            </w:r>
          </w:p>
        </w:tc>
        <w:tc>
          <w:tcPr>
            <w:tcW w:w="284" w:type="dxa"/>
          </w:tcPr>
          <w:p w:rsidR="002F109C" w:rsidRPr="003C3B9C" w:rsidRDefault="002F109C" w:rsidP="004B6BF6">
            <w:pPr>
              <w:pStyle w:val="Text1"/>
              <w:spacing w:after="0"/>
              <w:jc w:val="left"/>
              <w:rPr>
                <w:sz w:val="21"/>
                <w:szCs w:val="21"/>
                <w:lang w:val="fr-CH"/>
              </w:rPr>
            </w:pPr>
          </w:p>
        </w:tc>
        <w:tc>
          <w:tcPr>
            <w:tcW w:w="5158" w:type="dxa"/>
            <w:tcBorders>
              <w:bottom w:val="single" w:sz="4" w:space="0" w:color="auto"/>
            </w:tcBorders>
          </w:tcPr>
          <w:p w:rsidR="002F109C" w:rsidRPr="003C3B9C" w:rsidRDefault="002F109C" w:rsidP="004B6BF6">
            <w:pPr>
              <w:pStyle w:val="Text1"/>
              <w:spacing w:after="0"/>
              <w:jc w:val="left"/>
              <w:rPr>
                <w:sz w:val="21"/>
                <w:szCs w:val="21"/>
                <w:lang w:val="fr-CH"/>
              </w:rPr>
            </w:pPr>
          </w:p>
        </w:tc>
      </w:tr>
    </w:tbl>
    <w:p w:rsidR="002F109C" w:rsidRPr="00C906AF" w:rsidRDefault="00C906AF" w:rsidP="006A352E">
      <w:pPr>
        <w:pStyle w:val="Text1"/>
        <w:spacing w:before="120" w:after="0"/>
        <w:rPr>
          <w:sz w:val="21"/>
          <w:szCs w:val="21"/>
          <w:lang w:val="fr-CH"/>
        </w:rPr>
      </w:pPr>
      <w:r>
        <w:rPr>
          <w:sz w:val="21"/>
          <w:szCs w:val="21"/>
          <w:lang w:val="fr-CH"/>
        </w:rPr>
        <w:t>L</w:t>
      </w:r>
      <w:r w:rsidRPr="00C906AF">
        <w:rPr>
          <w:sz w:val="21"/>
          <w:szCs w:val="21"/>
          <w:lang w:val="fr-CH"/>
        </w:rPr>
        <w:t>e conseiller à la sécurité est formé et testé pour (cocher ce qui convient):</w:t>
      </w:r>
    </w:p>
    <w:tbl>
      <w:tblPr>
        <w:tblStyle w:val="Tabellenraster"/>
        <w:tblW w:w="1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95"/>
        <w:gridCol w:w="2495"/>
        <w:gridCol w:w="2495"/>
        <w:gridCol w:w="2495"/>
        <w:gridCol w:w="2495"/>
        <w:gridCol w:w="2495"/>
        <w:gridCol w:w="2496"/>
      </w:tblGrid>
      <w:tr w:rsidR="00F3449D" w:rsidRPr="007E1266" w:rsidTr="00F3449D">
        <w:tc>
          <w:tcPr>
            <w:tcW w:w="2495" w:type="dxa"/>
            <w:vAlign w:val="center"/>
          </w:tcPr>
          <w:p w:rsidR="00F3449D" w:rsidRPr="00170D3C" w:rsidRDefault="00F3449D" w:rsidP="00F3449D">
            <w:pPr>
              <w:pStyle w:val="Text1"/>
              <w:spacing w:after="60"/>
              <w:jc w:val="left"/>
              <w:rPr>
                <w:sz w:val="21"/>
                <w:szCs w:val="21"/>
              </w:rPr>
            </w:pPr>
            <w:r w:rsidRPr="00170D3C">
              <w:rPr>
                <w:sz w:val="21"/>
                <w:szCs w:val="21"/>
              </w:rPr>
              <w:t>Mode de transport</w:t>
            </w:r>
          </w:p>
        </w:tc>
        <w:tc>
          <w:tcPr>
            <w:tcW w:w="2495" w:type="dxa"/>
            <w:vAlign w:val="center"/>
          </w:tcPr>
          <w:p w:rsidR="00F3449D" w:rsidRPr="00170D3C" w:rsidRDefault="00F3449D" w:rsidP="00F3449D">
            <w:pPr>
              <w:pStyle w:val="Text1"/>
              <w:spacing w:after="60"/>
              <w:jc w:val="left"/>
              <w:rPr>
                <w:sz w:val="21"/>
                <w:szCs w:val="21"/>
              </w:rPr>
            </w:pPr>
            <w:r w:rsidRPr="00170D3C">
              <w:rPr>
                <w:sz w:val="21"/>
                <w:szCs w:val="21"/>
              </w:rPr>
              <w:sym w:font="Wingdings 2" w:char="F0A3"/>
            </w:r>
            <w:r w:rsidRPr="00170D3C">
              <w:rPr>
                <w:sz w:val="21"/>
                <w:szCs w:val="21"/>
              </w:rPr>
              <w:t xml:space="preserve"> Route     </w:t>
            </w:r>
          </w:p>
        </w:tc>
        <w:tc>
          <w:tcPr>
            <w:tcW w:w="2495" w:type="dxa"/>
            <w:vAlign w:val="center"/>
          </w:tcPr>
          <w:p w:rsidR="00F3449D" w:rsidRPr="00170D3C" w:rsidRDefault="00F3449D" w:rsidP="00F3449D">
            <w:pPr>
              <w:pStyle w:val="Text1"/>
              <w:spacing w:after="60"/>
              <w:jc w:val="left"/>
              <w:rPr>
                <w:sz w:val="21"/>
                <w:szCs w:val="21"/>
              </w:rPr>
            </w:pPr>
            <w:r w:rsidRPr="00170D3C">
              <w:rPr>
                <w:sz w:val="21"/>
                <w:szCs w:val="21"/>
              </w:rPr>
              <w:sym w:font="Wingdings 2" w:char="F0A3"/>
            </w:r>
            <w:r w:rsidRPr="00170D3C">
              <w:rPr>
                <w:sz w:val="21"/>
                <w:szCs w:val="21"/>
              </w:rPr>
              <w:t xml:space="preserve"> Rail           </w:t>
            </w:r>
          </w:p>
        </w:tc>
        <w:tc>
          <w:tcPr>
            <w:tcW w:w="2495" w:type="dxa"/>
            <w:vAlign w:val="center"/>
          </w:tcPr>
          <w:p w:rsidR="00F3449D" w:rsidRPr="00170D3C" w:rsidRDefault="00F3449D" w:rsidP="00F3449D">
            <w:pPr>
              <w:pStyle w:val="Text1"/>
              <w:spacing w:after="60"/>
              <w:jc w:val="left"/>
              <w:rPr>
                <w:sz w:val="21"/>
                <w:szCs w:val="21"/>
              </w:rPr>
            </w:pPr>
            <w:r w:rsidRPr="00170D3C">
              <w:rPr>
                <w:sz w:val="21"/>
                <w:szCs w:val="21"/>
              </w:rPr>
              <w:sym w:font="Wingdings 2" w:char="F0A3"/>
            </w:r>
            <w:r w:rsidRPr="00170D3C">
              <w:rPr>
                <w:sz w:val="21"/>
                <w:szCs w:val="21"/>
              </w:rPr>
              <w:t xml:space="preserve"> Voie navigable</w:t>
            </w:r>
          </w:p>
        </w:tc>
        <w:tc>
          <w:tcPr>
            <w:tcW w:w="2495" w:type="dxa"/>
            <w:vAlign w:val="center"/>
          </w:tcPr>
          <w:p w:rsidR="00F3449D" w:rsidRPr="007E1266" w:rsidRDefault="00F3449D" w:rsidP="00F3449D">
            <w:pPr>
              <w:pStyle w:val="Text1"/>
              <w:spacing w:before="120" w:after="0"/>
              <w:jc w:val="left"/>
              <w:rPr>
                <w:sz w:val="21"/>
                <w:szCs w:val="21"/>
              </w:rPr>
            </w:pPr>
          </w:p>
        </w:tc>
        <w:tc>
          <w:tcPr>
            <w:tcW w:w="2495" w:type="dxa"/>
            <w:vAlign w:val="center"/>
          </w:tcPr>
          <w:p w:rsidR="00F3449D" w:rsidRPr="007E1266" w:rsidRDefault="00F3449D" w:rsidP="00F3449D">
            <w:pPr>
              <w:spacing w:before="120"/>
              <w:rPr>
                <w:szCs w:val="21"/>
              </w:rPr>
            </w:pPr>
          </w:p>
        </w:tc>
        <w:tc>
          <w:tcPr>
            <w:tcW w:w="2495" w:type="dxa"/>
            <w:vAlign w:val="center"/>
          </w:tcPr>
          <w:p w:rsidR="00F3449D" w:rsidRPr="007E1266" w:rsidRDefault="00F3449D" w:rsidP="00F3449D">
            <w:pPr>
              <w:pStyle w:val="Text1"/>
              <w:spacing w:before="120" w:after="0"/>
              <w:jc w:val="left"/>
              <w:rPr>
                <w:sz w:val="21"/>
                <w:szCs w:val="21"/>
              </w:rPr>
            </w:pPr>
          </w:p>
        </w:tc>
        <w:tc>
          <w:tcPr>
            <w:tcW w:w="2496" w:type="dxa"/>
            <w:vAlign w:val="center"/>
          </w:tcPr>
          <w:p w:rsidR="00F3449D" w:rsidRPr="007E1266" w:rsidRDefault="00F3449D" w:rsidP="00F3449D">
            <w:pPr>
              <w:pStyle w:val="Text1"/>
              <w:spacing w:before="120" w:after="0"/>
              <w:jc w:val="left"/>
              <w:rPr>
                <w:sz w:val="21"/>
                <w:szCs w:val="21"/>
              </w:rPr>
            </w:pPr>
          </w:p>
        </w:tc>
      </w:tr>
      <w:tr w:rsidR="00F3449D" w:rsidRPr="007E1266" w:rsidTr="00F3449D">
        <w:tc>
          <w:tcPr>
            <w:tcW w:w="2495" w:type="dxa"/>
            <w:vAlign w:val="center"/>
          </w:tcPr>
          <w:p w:rsidR="00F3449D" w:rsidRPr="00170D3C" w:rsidRDefault="00F3449D" w:rsidP="00F3449D">
            <w:pPr>
              <w:pStyle w:val="Text1"/>
              <w:spacing w:after="60"/>
              <w:jc w:val="left"/>
              <w:rPr>
                <w:sz w:val="21"/>
                <w:szCs w:val="21"/>
              </w:rPr>
            </w:pPr>
            <w:r w:rsidRPr="00170D3C">
              <w:rPr>
                <w:sz w:val="21"/>
                <w:szCs w:val="21"/>
              </w:rPr>
              <w:t xml:space="preserve">Classe ADR / RID </w:t>
            </w:r>
          </w:p>
        </w:tc>
        <w:tc>
          <w:tcPr>
            <w:tcW w:w="2495" w:type="dxa"/>
            <w:vAlign w:val="center"/>
          </w:tcPr>
          <w:p w:rsidR="00F3449D" w:rsidRPr="00170D3C" w:rsidRDefault="00F3449D" w:rsidP="00F3449D">
            <w:pPr>
              <w:pStyle w:val="Text1"/>
              <w:spacing w:after="60"/>
              <w:jc w:val="left"/>
              <w:rPr>
                <w:sz w:val="21"/>
                <w:szCs w:val="21"/>
              </w:rPr>
            </w:pPr>
            <w:r w:rsidRPr="00170D3C">
              <w:rPr>
                <w:sz w:val="21"/>
                <w:szCs w:val="21"/>
              </w:rPr>
              <w:sym w:font="Wingdings 2" w:char="F0A3"/>
            </w:r>
            <w:r w:rsidRPr="00170D3C">
              <w:rPr>
                <w:sz w:val="21"/>
                <w:szCs w:val="21"/>
              </w:rPr>
              <w:t xml:space="preserve"> Classe 1</w:t>
            </w:r>
          </w:p>
        </w:tc>
        <w:tc>
          <w:tcPr>
            <w:tcW w:w="2495" w:type="dxa"/>
            <w:vAlign w:val="center"/>
          </w:tcPr>
          <w:p w:rsidR="00F3449D" w:rsidRPr="00170D3C" w:rsidRDefault="00F3449D" w:rsidP="00F3449D">
            <w:pPr>
              <w:pStyle w:val="Text1"/>
              <w:spacing w:after="60"/>
              <w:jc w:val="left"/>
              <w:rPr>
                <w:sz w:val="21"/>
                <w:szCs w:val="21"/>
              </w:rPr>
            </w:pPr>
            <w:r w:rsidRPr="00170D3C">
              <w:rPr>
                <w:sz w:val="21"/>
                <w:szCs w:val="21"/>
              </w:rPr>
              <w:sym w:font="Wingdings 2" w:char="F0A3"/>
            </w:r>
            <w:r w:rsidRPr="00170D3C">
              <w:rPr>
                <w:sz w:val="21"/>
                <w:szCs w:val="21"/>
              </w:rPr>
              <w:t xml:space="preserve"> Classe 2  </w:t>
            </w:r>
          </w:p>
        </w:tc>
        <w:tc>
          <w:tcPr>
            <w:tcW w:w="2495" w:type="dxa"/>
            <w:vAlign w:val="center"/>
          </w:tcPr>
          <w:p w:rsidR="00F3449D" w:rsidRPr="00170D3C" w:rsidRDefault="00F3449D" w:rsidP="00F3449D">
            <w:pPr>
              <w:pStyle w:val="Text1"/>
              <w:spacing w:after="60"/>
              <w:jc w:val="left"/>
              <w:rPr>
                <w:sz w:val="21"/>
                <w:szCs w:val="21"/>
              </w:rPr>
            </w:pPr>
            <w:r w:rsidRPr="00170D3C">
              <w:rPr>
                <w:sz w:val="21"/>
                <w:szCs w:val="21"/>
              </w:rPr>
              <w:sym w:font="Wingdings 2" w:char="F0A3"/>
            </w:r>
            <w:r w:rsidRPr="00170D3C">
              <w:rPr>
                <w:sz w:val="21"/>
                <w:szCs w:val="21"/>
              </w:rPr>
              <w:t xml:space="preserve"> Classe 7</w:t>
            </w:r>
          </w:p>
        </w:tc>
        <w:tc>
          <w:tcPr>
            <w:tcW w:w="2495" w:type="dxa"/>
            <w:vAlign w:val="center"/>
          </w:tcPr>
          <w:p w:rsidR="00F3449D" w:rsidRPr="007E1266" w:rsidRDefault="00F3449D" w:rsidP="00F3449D">
            <w:pPr>
              <w:pStyle w:val="Text1"/>
              <w:spacing w:before="120" w:after="0"/>
              <w:jc w:val="left"/>
              <w:rPr>
                <w:sz w:val="21"/>
                <w:szCs w:val="21"/>
              </w:rPr>
            </w:pPr>
          </w:p>
        </w:tc>
        <w:tc>
          <w:tcPr>
            <w:tcW w:w="2495" w:type="dxa"/>
            <w:vAlign w:val="center"/>
          </w:tcPr>
          <w:p w:rsidR="00F3449D" w:rsidRPr="007E1266" w:rsidRDefault="00F3449D" w:rsidP="00F3449D">
            <w:pPr>
              <w:pStyle w:val="Text1"/>
              <w:spacing w:before="120" w:after="0"/>
              <w:jc w:val="left"/>
              <w:rPr>
                <w:sz w:val="21"/>
                <w:szCs w:val="21"/>
              </w:rPr>
            </w:pPr>
          </w:p>
        </w:tc>
        <w:tc>
          <w:tcPr>
            <w:tcW w:w="2495" w:type="dxa"/>
            <w:vAlign w:val="center"/>
          </w:tcPr>
          <w:p w:rsidR="00F3449D" w:rsidRPr="007E1266" w:rsidRDefault="00F3449D" w:rsidP="00F3449D">
            <w:pPr>
              <w:pStyle w:val="Text1"/>
              <w:spacing w:before="120" w:after="0"/>
              <w:jc w:val="left"/>
              <w:rPr>
                <w:sz w:val="21"/>
                <w:szCs w:val="21"/>
              </w:rPr>
            </w:pPr>
          </w:p>
        </w:tc>
        <w:tc>
          <w:tcPr>
            <w:tcW w:w="2496" w:type="dxa"/>
            <w:vAlign w:val="center"/>
          </w:tcPr>
          <w:p w:rsidR="00F3449D" w:rsidRPr="007E1266" w:rsidRDefault="00F3449D" w:rsidP="00F3449D">
            <w:pPr>
              <w:pStyle w:val="Text1"/>
              <w:spacing w:before="120" w:after="0"/>
              <w:jc w:val="left"/>
              <w:rPr>
                <w:sz w:val="21"/>
                <w:szCs w:val="21"/>
              </w:rPr>
            </w:pPr>
          </w:p>
        </w:tc>
      </w:tr>
    </w:tbl>
    <w:p w:rsidR="00F3449D" w:rsidRDefault="00F3449D" w:rsidP="00F3449D">
      <w:pPr>
        <w:pStyle w:val="Text1"/>
        <w:tabs>
          <w:tab w:val="left" w:pos="4395"/>
        </w:tabs>
        <w:spacing w:after="0"/>
        <w:rPr>
          <w:sz w:val="21"/>
          <w:szCs w:val="21"/>
        </w:rPr>
      </w:pPr>
    </w:p>
    <w:p w:rsidR="00F3449D" w:rsidRPr="00170D3C" w:rsidRDefault="00F3449D" w:rsidP="00F3449D">
      <w:pPr>
        <w:pStyle w:val="Text1"/>
        <w:tabs>
          <w:tab w:val="left" w:pos="4395"/>
        </w:tabs>
        <w:spacing w:after="0"/>
        <w:rPr>
          <w:sz w:val="21"/>
          <w:szCs w:val="21"/>
        </w:rPr>
      </w:pPr>
      <w:r w:rsidRPr="00170D3C">
        <w:rPr>
          <w:sz w:val="21"/>
          <w:szCs w:val="21"/>
        </w:rPr>
        <w:sym w:font="Wingdings 2" w:char="F0A3"/>
      </w:r>
      <w:r w:rsidRPr="00170D3C">
        <w:rPr>
          <w:sz w:val="21"/>
          <w:szCs w:val="21"/>
        </w:rPr>
        <w:t xml:space="preserve"> Classes 1, 2, 3, 4.1, 4.2, 4.3, 5.1, 5.2, 6.1, 6.2, 8, 9</w:t>
      </w:r>
    </w:p>
    <w:p w:rsidR="00F3449D" w:rsidRPr="00170D3C" w:rsidRDefault="00F3449D" w:rsidP="00F3449D">
      <w:pPr>
        <w:pStyle w:val="Text1"/>
        <w:tabs>
          <w:tab w:val="left" w:pos="4395"/>
        </w:tabs>
        <w:spacing w:after="0"/>
        <w:rPr>
          <w:sz w:val="21"/>
          <w:szCs w:val="21"/>
          <w:lang w:val="fr-CH"/>
        </w:rPr>
      </w:pPr>
      <w:r w:rsidRPr="00170D3C">
        <w:rPr>
          <w:sz w:val="21"/>
          <w:szCs w:val="21"/>
        </w:rPr>
        <w:sym w:font="Wingdings 2" w:char="F0A3"/>
      </w:r>
      <w:r w:rsidRPr="00170D3C">
        <w:rPr>
          <w:sz w:val="21"/>
          <w:szCs w:val="21"/>
          <w:lang w:val="fr-CH"/>
        </w:rPr>
        <w:t xml:space="preserve"> Classe 3 n</w:t>
      </w:r>
      <w:r w:rsidRPr="00170D3C">
        <w:rPr>
          <w:sz w:val="21"/>
          <w:szCs w:val="21"/>
          <w:vertAlign w:val="superscript"/>
          <w:lang w:val="fr-CH"/>
        </w:rPr>
        <w:t>os</w:t>
      </w:r>
      <w:r w:rsidRPr="00170D3C">
        <w:rPr>
          <w:sz w:val="21"/>
          <w:szCs w:val="21"/>
          <w:lang w:val="fr-CH"/>
        </w:rPr>
        <w:t xml:space="preserve"> ONU 1202, 1203, 1223, 3475 et essence d’aviation n</w:t>
      </w:r>
      <w:r w:rsidRPr="00170D3C">
        <w:rPr>
          <w:sz w:val="21"/>
          <w:szCs w:val="21"/>
          <w:vertAlign w:val="superscript"/>
          <w:lang w:val="fr-CH"/>
        </w:rPr>
        <w:t>os</w:t>
      </w:r>
      <w:r w:rsidRPr="00170D3C">
        <w:rPr>
          <w:sz w:val="21"/>
          <w:szCs w:val="21"/>
          <w:lang w:val="fr-CH"/>
        </w:rPr>
        <w:t xml:space="preserve"> ONU 1268 et 1863</w:t>
      </w:r>
    </w:p>
    <w:p w:rsidR="00202386" w:rsidRPr="00F3449D" w:rsidRDefault="00202386" w:rsidP="00202386">
      <w:pPr>
        <w:pStyle w:val="Text1"/>
        <w:tabs>
          <w:tab w:val="left" w:pos="4395"/>
        </w:tabs>
        <w:spacing w:after="0"/>
        <w:rPr>
          <w:sz w:val="21"/>
          <w:szCs w:val="21"/>
          <w:lang w:val="fr-CH"/>
        </w:rPr>
      </w:pPr>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1276"/>
        <w:gridCol w:w="3260"/>
        <w:gridCol w:w="284"/>
        <w:gridCol w:w="1276"/>
        <w:gridCol w:w="3882"/>
      </w:tblGrid>
      <w:tr w:rsidR="00A249B2" w:rsidRPr="008621EF" w:rsidTr="00A249B2">
        <w:trPr>
          <w:cnfStyle w:val="100000000000" w:firstRow="1" w:lastRow="0" w:firstColumn="0" w:lastColumn="0" w:oddVBand="0" w:evenVBand="0" w:oddHBand="0" w:evenHBand="0" w:firstRowFirstColumn="0" w:firstRowLastColumn="0" w:lastRowFirstColumn="0" w:lastRowLastColumn="0"/>
        </w:trPr>
        <w:tc>
          <w:tcPr>
            <w:tcW w:w="9978"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A249B2" w:rsidRPr="000D49BE" w:rsidRDefault="000D49BE" w:rsidP="000D49BE">
            <w:pPr>
              <w:pStyle w:val="Text1"/>
              <w:spacing w:before="100" w:beforeAutospacing="1" w:after="120"/>
              <w:rPr>
                <w:b/>
                <w:sz w:val="21"/>
                <w:szCs w:val="21"/>
                <w:lang w:val="fr-CH"/>
              </w:rPr>
            </w:pPr>
            <w:r w:rsidRPr="00170D3C">
              <w:rPr>
                <w:b/>
                <w:sz w:val="21"/>
                <w:szCs w:val="21"/>
                <w:lang w:val="fr-CH"/>
              </w:rPr>
              <w:t>Confirmation de l’authenticité des données ci-dessus</w:t>
            </w:r>
          </w:p>
        </w:tc>
      </w:tr>
      <w:tr w:rsidR="006A352E" w:rsidRPr="001F6AD3" w:rsidTr="006A352E">
        <w:tblPrEx>
          <w:shd w:val="clear" w:color="auto" w:fill="auto"/>
        </w:tblPrEx>
        <w:tc>
          <w:tcPr>
            <w:tcW w:w="1276" w:type="dxa"/>
          </w:tcPr>
          <w:p w:rsidR="006A352E" w:rsidRPr="001F6AD3" w:rsidRDefault="000D49BE" w:rsidP="001C69D9">
            <w:pPr>
              <w:pStyle w:val="Text1"/>
              <w:spacing w:after="0"/>
              <w:jc w:val="left"/>
              <w:rPr>
                <w:sz w:val="21"/>
                <w:szCs w:val="21"/>
              </w:rPr>
            </w:pPr>
            <w:r>
              <w:rPr>
                <w:sz w:val="21"/>
                <w:szCs w:val="21"/>
              </w:rPr>
              <w:t>Nom</w:t>
            </w:r>
          </w:p>
        </w:tc>
        <w:tc>
          <w:tcPr>
            <w:tcW w:w="3260" w:type="dxa"/>
            <w:tcBorders>
              <w:bottom w:val="single" w:sz="4" w:space="0" w:color="auto"/>
            </w:tcBorders>
          </w:tcPr>
          <w:p w:rsidR="006A352E" w:rsidRPr="001F6AD3" w:rsidRDefault="006A352E" w:rsidP="001C69D9">
            <w:pPr>
              <w:pStyle w:val="Text1"/>
              <w:spacing w:after="0"/>
              <w:jc w:val="left"/>
              <w:rPr>
                <w:sz w:val="21"/>
                <w:szCs w:val="21"/>
              </w:rPr>
            </w:pPr>
          </w:p>
        </w:tc>
        <w:tc>
          <w:tcPr>
            <w:tcW w:w="284" w:type="dxa"/>
          </w:tcPr>
          <w:p w:rsidR="006A352E" w:rsidRPr="001F6AD3" w:rsidRDefault="006A352E" w:rsidP="001C69D9">
            <w:pPr>
              <w:pStyle w:val="Text1"/>
              <w:spacing w:after="0"/>
              <w:jc w:val="left"/>
              <w:rPr>
                <w:sz w:val="21"/>
                <w:szCs w:val="21"/>
              </w:rPr>
            </w:pPr>
          </w:p>
        </w:tc>
        <w:tc>
          <w:tcPr>
            <w:tcW w:w="1276" w:type="dxa"/>
          </w:tcPr>
          <w:p w:rsidR="006A352E" w:rsidRPr="001F6AD3" w:rsidRDefault="000D49BE" w:rsidP="001C69D9">
            <w:pPr>
              <w:pStyle w:val="Text1"/>
              <w:spacing w:after="0"/>
              <w:jc w:val="left"/>
              <w:rPr>
                <w:sz w:val="21"/>
                <w:szCs w:val="21"/>
              </w:rPr>
            </w:pPr>
            <w:r>
              <w:rPr>
                <w:sz w:val="21"/>
                <w:szCs w:val="21"/>
              </w:rPr>
              <w:t>Entreprise</w:t>
            </w:r>
          </w:p>
        </w:tc>
        <w:tc>
          <w:tcPr>
            <w:tcW w:w="3882" w:type="dxa"/>
            <w:tcBorders>
              <w:bottom w:val="single" w:sz="4" w:space="0" w:color="auto"/>
            </w:tcBorders>
          </w:tcPr>
          <w:p w:rsidR="006A352E" w:rsidRPr="001F6AD3" w:rsidRDefault="006A352E" w:rsidP="001C69D9">
            <w:pPr>
              <w:pStyle w:val="Text1"/>
              <w:spacing w:after="0"/>
              <w:jc w:val="left"/>
              <w:rPr>
                <w:sz w:val="21"/>
                <w:szCs w:val="21"/>
              </w:rPr>
            </w:pPr>
          </w:p>
        </w:tc>
      </w:tr>
      <w:tr w:rsidR="006A352E" w:rsidRPr="001F6AD3" w:rsidTr="00267319">
        <w:tblPrEx>
          <w:shd w:val="clear" w:color="auto" w:fill="auto"/>
        </w:tblPrEx>
        <w:tc>
          <w:tcPr>
            <w:tcW w:w="1276" w:type="dxa"/>
          </w:tcPr>
          <w:p w:rsidR="006A352E" w:rsidRPr="001F6AD3" w:rsidRDefault="000D49BE" w:rsidP="001C69D9">
            <w:pPr>
              <w:pStyle w:val="Text1"/>
              <w:spacing w:after="0"/>
              <w:jc w:val="left"/>
              <w:rPr>
                <w:sz w:val="21"/>
                <w:szCs w:val="21"/>
              </w:rPr>
            </w:pPr>
            <w:r>
              <w:rPr>
                <w:sz w:val="21"/>
                <w:szCs w:val="21"/>
              </w:rPr>
              <w:t>Prénom</w:t>
            </w:r>
          </w:p>
        </w:tc>
        <w:tc>
          <w:tcPr>
            <w:tcW w:w="3260" w:type="dxa"/>
            <w:tcBorders>
              <w:top w:val="single" w:sz="4" w:space="0" w:color="auto"/>
              <w:bottom w:val="single" w:sz="4" w:space="0" w:color="auto"/>
            </w:tcBorders>
          </w:tcPr>
          <w:p w:rsidR="006A352E" w:rsidRPr="001F6AD3" w:rsidRDefault="006A352E" w:rsidP="001C69D9">
            <w:pPr>
              <w:pStyle w:val="Text1"/>
              <w:spacing w:after="0"/>
              <w:jc w:val="left"/>
              <w:rPr>
                <w:sz w:val="21"/>
                <w:szCs w:val="21"/>
              </w:rPr>
            </w:pPr>
          </w:p>
        </w:tc>
        <w:tc>
          <w:tcPr>
            <w:tcW w:w="284" w:type="dxa"/>
          </w:tcPr>
          <w:p w:rsidR="006A352E" w:rsidRPr="001F6AD3" w:rsidRDefault="006A352E" w:rsidP="001C69D9">
            <w:pPr>
              <w:pStyle w:val="Text1"/>
              <w:spacing w:after="0"/>
              <w:jc w:val="left"/>
              <w:rPr>
                <w:sz w:val="21"/>
                <w:szCs w:val="21"/>
              </w:rPr>
            </w:pPr>
          </w:p>
        </w:tc>
        <w:tc>
          <w:tcPr>
            <w:tcW w:w="1276" w:type="dxa"/>
          </w:tcPr>
          <w:p w:rsidR="006A352E" w:rsidRPr="001F6AD3" w:rsidRDefault="000D49BE" w:rsidP="001C69D9">
            <w:pPr>
              <w:pStyle w:val="Text1"/>
              <w:spacing w:after="0"/>
              <w:jc w:val="left"/>
              <w:rPr>
                <w:sz w:val="21"/>
                <w:szCs w:val="21"/>
              </w:rPr>
            </w:pPr>
            <w:r>
              <w:rPr>
                <w:sz w:val="21"/>
                <w:szCs w:val="21"/>
              </w:rPr>
              <w:t>Fonction</w:t>
            </w:r>
          </w:p>
        </w:tc>
        <w:tc>
          <w:tcPr>
            <w:tcW w:w="3882" w:type="dxa"/>
            <w:tcBorders>
              <w:top w:val="single" w:sz="4" w:space="0" w:color="auto"/>
              <w:bottom w:val="single" w:sz="4" w:space="0" w:color="auto"/>
            </w:tcBorders>
          </w:tcPr>
          <w:p w:rsidR="006A352E" w:rsidRPr="001F6AD3" w:rsidRDefault="006A352E" w:rsidP="001C69D9">
            <w:pPr>
              <w:pStyle w:val="Text1"/>
              <w:spacing w:after="0"/>
              <w:jc w:val="left"/>
              <w:rPr>
                <w:sz w:val="21"/>
                <w:szCs w:val="21"/>
              </w:rPr>
            </w:pPr>
          </w:p>
        </w:tc>
      </w:tr>
      <w:tr w:rsidR="006A352E" w:rsidRPr="001F6AD3" w:rsidTr="00267319">
        <w:tblPrEx>
          <w:shd w:val="clear" w:color="auto" w:fill="auto"/>
        </w:tblPrEx>
        <w:tc>
          <w:tcPr>
            <w:tcW w:w="1276" w:type="dxa"/>
          </w:tcPr>
          <w:p w:rsidR="006A352E" w:rsidRPr="001F6AD3" w:rsidRDefault="000D49BE" w:rsidP="001C69D9">
            <w:pPr>
              <w:pStyle w:val="Text1"/>
              <w:spacing w:after="0"/>
              <w:jc w:val="left"/>
              <w:rPr>
                <w:sz w:val="21"/>
                <w:szCs w:val="21"/>
              </w:rPr>
            </w:pPr>
            <w:r>
              <w:rPr>
                <w:sz w:val="21"/>
                <w:szCs w:val="21"/>
              </w:rPr>
              <w:t>E-m</w:t>
            </w:r>
            <w:r w:rsidR="006A352E">
              <w:rPr>
                <w:sz w:val="21"/>
                <w:szCs w:val="21"/>
              </w:rPr>
              <w:t>ail</w:t>
            </w:r>
          </w:p>
        </w:tc>
        <w:tc>
          <w:tcPr>
            <w:tcW w:w="3260" w:type="dxa"/>
            <w:tcBorders>
              <w:top w:val="single" w:sz="4" w:space="0" w:color="auto"/>
              <w:bottom w:val="single" w:sz="4" w:space="0" w:color="auto"/>
            </w:tcBorders>
          </w:tcPr>
          <w:p w:rsidR="006A352E" w:rsidRPr="001F6AD3" w:rsidRDefault="006A352E" w:rsidP="001C69D9">
            <w:pPr>
              <w:pStyle w:val="Text1"/>
              <w:spacing w:after="0"/>
              <w:jc w:val="left"/>
              <w:rPr>
                <w:sz w:val="21"/>
                <w:szCs w:val="21"/>
              </w:rPr>
            </w:pPr>
          </w:p>
        </w:tc>
        <w:tc>
          <w:tcPr>
            <w:tcW w:w="284" w:type="dxa"/>
          </w:tcPr>
          <w:p w:rsidR="006A352E" w:rsidRPr="001F6AD3" w:rsidRDefault="006A352E" w:rsidP="001C69D9">
            <w:pPr>
              <w:pStyle w:val="Text1"/>
              <w:spacing w:after="0"/>
              <w:jc w:val="left"/>
              <w:rPr>
                <w:sz w:val="21"/>
                <w:szCs w:val="21"/>
              </w:rPr>
            </w:pPr>
          </w:p>
        </w:tc>
        <w:tc>
          <w:tcPr>
            <w:tcW w:w="1276" w:type="dxa"/>
          </w:tcPr>
          <w:p w:rsidR="006A352E" w:rsidRPr="001F6AD3" w:rsidRDefault="000D49BE" w:rsidP="001C69D9">
            <w:pPr>
              <w:pStyle w:val="Text1"/>
              <w:spacing w:after="0"/>
              <w:jc w:val="left"/>
              <w:rPr>
                <w:sz w:val="21"/>
                <w:szCs w:val="21"/>
              </w:rPr>
            </w:pPr>
            <w:r>
              <w:rPr>
                <w:sz w:val="21"/>
                <w:szCs w:val="21"/>
              </w:rPr>
              <w:t>Tél.</w:t>
            </w:r>
          </w:p>
        </w:tc>
        <w:tc>
          <w:tcPr>
            <w:tcW w:w="3882" w:type="dxa"/>
            <w:tcBorders>
              <w:top w:val="single" w:sz="4" w:space="0" w:color="auto"/>
              <w:bottom w:val="single" w:sz="4" w:space="0" w:color="auto"/>
            </w:tcBorders>
          </w:tcPr>
          <w:p w:rsidR="006A352E" w:rsidRPr="001F6AD3" w:rsidRDefault="006A352E" w:rsidP="001C69D9">
            <w:pPr>
              <w:pStyle w:val="Text1"/>
              <w:spacing w:after="0"/>
              <w:jc w:val="left"/>
              <w:rPr>
                <w:sz w:val="21"/>
                <w:szCs w:val="21"/>
              </w:rPr>
            </w:pPr>
          </w:p>
        </w:tc>
      </w:tr>
      <w:tr w:rsidR="00267319" w:rsidRPr="00267319" w:rsidTr="00B15CEC">
        <w:tblPrEx>
          <w:shd w:val="clear" w:color="auto" w:fill="auto"/>
        </w:tblPrEx>
        <w:tc>
          <w:tcPr>
            <w:tcW w:w="1276" w:type="dxa"/>
            <w:tcBorders>
              <w:bottom w:val="single" w:sz="4" w:space="0" w:color="auto"/>
            </w:tcBorders>
          </w:tcPr>
          <w:p w:rsidR="00267319" w:rsidRPr="00267319" w:rsidRDefault="000D49BE" w:rsidP="00267319">
            <w:pPr>
              <w:pStyle w:val="Text1"/>
              <w:spacing w:after="0"/>
              <w:jc w:val="left"/>
              <w:rPr>
                <w:b/>
                <w:sz w:val="21"/>
                <w:szCs w:val="21"/>
              </w:rPr>
            </w:pPr>
            <w:r>
              <w:rPr>
                <w:b/>
                <w:sz w:val="21"/>
                <w:szCs w:val="21"/>
              </w:rPr>
              <w:t>Lieu, date</w:t>
            </w:r>
          </w:p>
        </w:tc>
        <w:tc>
          <w:tcPr>
            <w:tcW w:w="3260" w:type="dxa"/>
            <w:tcBorders>
              <w:bottom w:val="single" w:sz="4" w:space="0" w:color="auto"/>
            </w:tcBorders>
          </w:tcPr>
          <w:p w:rsidR="00267319" w:rsidRPr="00267319" w:rsidRDefault="00267319" w:rsidP="00267319">
            <w:pPr>
              <w:pStyle w:val="Text1"/>
              <w:spacing w:after="0"/>
              <w:jc w:val="left"/>
              <w:rPr>
                <w:b/>
                <w:sz w:val="21"/>
                <w:szCs w:val="21"/>
              </w:rPr>
            </w:pPr>
          </w:p>
        </w:tc>
        <w:tc>
          <w:tcPr>
            <w:tcW w:w="284" w:type="dxa"/>
            <w:tcBorders>
              <w:bottom w:val="single" w:sz="4" w:space="0" w:color="auto"/>
            </w:tcBorders>
          </w:tcPr>
          <w:p w:rsidR="00267319" w:rsidRPr="00267319" w:rsidRDefault="00267319" w:rsidP="00267319">
            <w:pPr>
              <w:pStyle w:val="Text1"/>
              <w:spacing w:after="0"/>
              <w:jc w:val="left"/>
              <w:rPr>
                <w:b/>
                <w:sz w:val="21"/>
                <w:szCs w:val="21"/>
              </w:rPr>
            </w:pPr>
          </w:p>
        </w:tc>
        <w:tc>
          <w:tcPr>
            <w:tcW w:w="1276" w:type="dxa"/>
            <w:tcBorders>
              <w:bottom w:val="single" w:sz="4" w:space="0" w:color="auto"/>
            </w:tcBorders>
          </w:tcPr>
          <w:p w:rsidR="00267319" w:rsidRPr="00267319" w:rsidRDefault="000D49BE" w:rsidP="00267319">
            <w:pPr>
              <w:pStyle w:val="Text1"/>
              <w:spacing w:after="0"/>
              <w:jc w:val="left"/>
              <w:rPr>
                <w:b/>
                <w:sz w:val="21"/>
                <w:szCs w:val="21"/>
              </w:rPr>
            </w:pPr>
            <w:r>
              <w:rPr>
                <w:b/>
                <w:sz w:val="21"/>
                <w:szCs w:val="21"/>
              </w:rPr>
              <w:t>Signature</w:t>
            </w:r>
          </w:p>
        </w:tc>
        <w:tc>
          <w:tcPr>
            <w:tcW w:w="3882" w:type="dxa"/>
            <w:tcBorders>
              <w:bottom w:val="single" w:sz="4" w:space="0" w:color="auto"/>
            </w:tcBorders>
          </w:tcPr>
          <w:p w:rsidR="00267319" w:rsidRPr="00267319" w:rsidRDefault="00267319" w:rsidP="00267319">
            <w:pPr>
              <w:pStyle w:val="Text1"/>
              <w:spacing w:after="0"/>
              <w:jc w:val="left"/>
              <w:rPr>
                <w:b/>
                <w:sz w:val="21"/>
                <w:szCs w:val="21"/>
              </w:rPr>
            </w:pPr>
          </w:p>
        </w:tc>
      </w:tr>
    </w:tbl>
    <w:p w:rsidR="00267319" w:rsidRDefault="00267319">
      <w:pPr>
        <w:spacing w:after="200" w:line="24" w:lineRule="auto"/>
        <w:rPr>
          <w:rFonts w:ascii="Arial" w:eastAsia="Times New Roman" w:hAnsi="Arial" w:cs="Times New Roman"/>
          <w:b/>
          <w:bCs w:val="0"/>
          <w:spacing w:val="0"/>
          <w:sz w:val="22"/>
          <w:szCs w:val="20"/>
          <w:lang w:eastAsia="de-CH"/>
        </w:rPr>
      </w:pPr>
      <w:r>
        <w:rPr>
          <w:b/>
        </w:rPr>
        <w:br w:type="page"/>
      </w:r>
    </w:p>
    <w:p w:rsidR="006A3153" w:rsidRDefault="006A3153" w:rsidP="00202386">
      <w:pPr>
        <w:pStyle w:val="Text1"/>
        <w:pBdr>
          <w:top w:val="single" w:sz="4" w:space="1" w:color="auto"/>
        </w:pBdr>
        <w:spacing w:after="0"/>
        <w:rPr>
          <w:b/>
        </w:rPr>
      </w:pPr>
    </w:p>
    <w:p w:rsidR="00B9233F" w:rsidRPr="008621EF" w:rsidRDefault="00B9233F" w:rsidP="006A352E">
      <w:pPr>
        <w:pStyle w:val="Text1"/>
        <w:spacing w:after="0"/>
        <w:rPr>
          <w:b/>
          <w:lang w:val="fr-CH"/>
        </w:rPr>
      </w:pPr>
      <w:r w:rsidRPr="008621EF">
        <w:rPr>
          <w:b/>
          <w:lang w:val="fr-CH"/>
        </w:rPr>
        <w:t>À envoyer à:</w:t>
      </w:r>
    </w:p>
    <w:p w:rsidR="004E2BEF" w:rsidRPr="00B9233F" w:rsidRDefault="00B9233F" w:rsidP="00B9233F">
      <w:pPr>
        <w:pStyle w:val="Text85pt"/>
        <w:rPr>
          <w:sz w:val="21"/>
          <w:szCs w:val="21"/>
          <w:lang w:val="fr-CH"/>
        </w:rPr>
      </w:pPr>
      <w:r w:rsidRPr="00B9233F">
        <w:rPr>
          <w:sz w:val="21"/>
          <w:szCs w:val="21"/>
          <w:lang w:val="fr-CH"/>
        </w:rPr>
        <w:t>Laboratoire cantonal</w:t>
      </w:r>
      <w:r>
        <w:rPr>
          <w:sz w:val="21"/>
          <w:szCs w:val="21"/>
          <w:lang w:val="fr-CH"/>
        </w:rPr>
        <w:t xml:space="preserve"> de Berne</w:t>
      </w:r>
      <w:r w:rsidRPr="00B9233F">
        <w:rPr>
          <w:sz w:val="21"/>
          <w:szCs w:val="21"/>
          <w:lang w:val="fr-CH"/>
        </w:rPr>
        <w:t>,</w:t>
      </w:r>
      <w:r>
        <w:rPr>
          <w:sz w:val="21"/>
          <w:szCs w:val="21"/>
          <w:lang w:val="fr-CH"/>
        </w:rPr>
        <w:t xml:space="preserve"> département</w:t>
      </w:r>
      <w:r w:rsidRPr="00B9233F">
        <w:rPr>
          <w:sz w:val="21"/>
          <w:szCs w:val="21"/>
          <w:lang w:val="fr-CH"/>
        </w:rPr>
        <w:t xml:space="preserve"> </w:t>
      </w:r>
      <w:r>
        <w:rPr>
          <w:sz w:val="21"/>
          <w:szCs w:val="21"/>
          <w:lang w:val="fr-CH"/>
        </w:rPr>
        <w:t>s</w:t>
      </w:r>
      <w:r w:rsidRPr="00B9233F">
        <w:rPr>
          <w:sz w:val="21"/>
          <w:szCs w:val="21"/>
          <w:lang w:val="fr-CH"/>
        </w:rPr>
        <w:t xml:space="preserve">écurité de l’environnement, Muesmattstrasse 19, 3012 Bern </w:t>
      </w:r>
    </w:p>
    <w:p w:rsidR="00E62006" w:rsidRDefault="00E62006" w:rsidP="00B9233F">
      <w:pPr>
        <w:pStyle w:val="Text1"/>
        <w:pBdr>
          <w:bottom w:val="single" w:sz="4" w:space="1" w:color="auto"/>
        </w:pBdr>
        <w:spacing w:after="0"/>
        <w:rPr>
          <w:rFonts w:cs="Arial"/>
          <w:b/>
          <w:szCs w:val="22"/>
          <w:lang w:val="fr-CH"/>
        </w:rPr>
      </w:pPr>
    </w:p>
    <w:p w:rsidR="00B9233F" w:rsidRPr="00B9233F" w:rsidRDefault="00B9233F" w:rsidP="006A352E">
      <w:pPr>
        <w:pStyle w:val="Text1"/>
        <w:spacing w:after="0"/>
        <w:rPr>
          <w:rFonts w:cs="Arial"/>
          <w:b/>
          <w:szCs w:val="22"/>
          <w:lang w:val="fr-CH"/>
        </w:rPr>
      </w:pPr>
    </w:p>
    <w:p w:rsidR="000D49BE" w:rsidRPr="00EA5519" w:rsidRDefault="000D49BE" w:rsidP="000D49BE">
      <w:pPr>
        <w:pStyle w:val="Text1"/>
        <w:rPr>
          <w:rFonts w:cs="Arial"/>
          <w:b/>
          <w:lang w:val="fr-CH"/>
        </w:rPr>
      </w:pPr>
      <w:r w:rsidRPr="00EA5519">
        <w:rPr>
          <w:rFonts w:cs="Arial"/>
          <w:b/>
          <w:lang w:val="fr-CH"/>
        </w:rPr>
        <w:t>Bases légales</w:t>
      </w:r>
    </w:p>
    <w:p w:rsidR="000D49BE" w:rsidRPr="00170D3C" w:rsidRDefault="000D49BE" w:rsidP="000D49BE">
      <w:pPr>
        <w:pStyle w:val="Text1"/>
        <w:spacing w:after="120"/>
        <w:rPr>
          <w:sz w:val="21"/>
          <w:szCs w:val="21"/>
          <w:lang w:val="fr-CH"/>
        </w:rPr>
      </w:pPr>
      <w:r w:rsidRPr="00170D3C">
        <w:rPr>
          <w:sz w:val="21"/>
          <w:szCs w:val="21"/>
          <w:lang w:val="fr-CH"/>
        </w:rPr>
        <w:t xml:space="preserve">Extrait </w:t>
      </w:r>
      <w:r>
        <w:rPr>
          <w:sz w:val="21"/>
          <w:szCs w:val="21"/>
          <w:lang w:val="fr-CH"/>
        </w:rPr>
        <w:t>de l’o</w:t>
      </w:r>
      <w:r w:rsidRPr="00170D3C">
        <w:rPr>
          <w:sz w:val="21"/>
          <w:szCs w:val="21"/>
          <w:lang w:val="fr-CH"/>
        </w:rPr>
        <w:t>rdonnance sur les conseillers à la sécurité (OCS</w:t>
      </w:r>
      <w:r w:rsidR="008621EF">
        <w:rPr>
          <w:sz w:val="21"/>
          <w:szCs w:val="21"/>
          <w:lang w:val="fr-CH"/>
        </w:rPr>
        <w:t>)</w:t>
      </w:r>
      <w:r w:rsidRPr="00170D3C">
        <w:rPr>
          <w:sz w:val="21"/>
          <w:szCs w:val="21"/>
          <w:lang w:val="fr-CH"/>
        </w:rPr>
        <w:t xml:space="preserve"> RS 741.622 </w:t>
      </w:r>
    </w:p>
    <w:p w:rsidR="000D49BE" w:rsidRPr="00F20F77" w:rsidRDefault="000D49BE" w:rsidP="000D49BE">
      <w:pPr>
        <w:pStyle w:val="Text1"/>
        <w:spacing w:after="60"/>
        <w:rPr>
          <w:sz w:val="16"/>
          <w:lang w:val="fr-CH"/>
        </w:rPr>
      </w:pPr>
      <w:r w:rsidRPr="00F20F77">
        <w:rPr>
          <w:b/>
          <w:sz w:val="16"/>
          <w:lang w:val="fr-CH"/>
        </w:rPr>
        <w:t>Art. 1</w:t>
      </w:r>
      <w:r w:rsidRPr="00F20F77">
        <w:rPr>
          <w:sz w:val="16"/>
          <w:lang w:val="fr-CH"/>
        </w:rPr>
        <w:t xml:space="preserve">  Objet </w:t>
      </w:r>
    </w:p>
    <w:p w:rsidR="000D49BE" w:rsidRPr="00F20F77" w:rsidRDefault="000D49BE" w:rsidP="000D49BE">
      <w:pPr>
        <w:widowControl w:val="0"/>
        <w:autoSpaceDE w:val="0"/>
        <w:autoSpaceDN w:val="0"/>
        <w:adjustRightInd w:val="0"/>
        <w:spacing w:after="120"/>
        <w:jc w:val="both"/>
        <w:rPr>
          <w:sz w:val="16"/>
          <w:szCs w:val="18"/>
          <w:lang w:val="fr-CH"/>
        </w:rPr>
      </w:pPr>
      <w:r w:rsidRPr="00F20F77">
        <w:rPr>
          <w:sz w:val="16"/>
          <w:szCs w:val="18"/>
          <w:lang w:val="fr-CH"/>
        </w:rPr>
        <w:t>La présente ordonnance règle la désignation, les tâches, la formation et l’examen des personnes chargées de réduire les risques encourus par les personnes, les biens et l’environnement lors du transport de marchandises dangereuses ou des opérations d’emballage, de remplissage, d’expédition de chargement et de déchargement afférentes à ce transport (conseillers à la sécurité).</w:t>
      </w:r>
    </w:p>
    <w:p w:rsidR="000D49BE" w:rsidRPr="00F20F77" w:rsidRDefault="000D49BE" w:rsidP="000D49BE">
      <w:pPr>
        <w:pStyle w:val="Text1"/>
        <w:spacing w:before="120" w:after="60"/>
        <w:rPr>
          <w:b/>
          <w:sz w:val="16"/>
          <w:lang w:val="fr-CH"/>
        </w:rPr>
      </w:pPr>
      <w:r w:rsidRPr="00F20F77">
        <w:rPr>
          <w:b/>
          <w:sz w:val="16"/>
          <w:lang w:val="fr-CH"/>
        </w:rPr>
        <w:t xml:space="preserve">Art. 2  </w:t>
      </w:r>
      <w:r w:rsidRPr="00F20F77">
        <w:rPr>
          <w:sz w:val="16"/>
          <w:lang w:val="fr-CH"/>
        </w:rPr>
        <w:t xml:space="preserve">Champ d’application </w:t>
      </w:r>
    </w:p>
    <w:p w:rsidR="000D49BE" w:rsidRPr="00F20F77" w:rsidRDefault="000D49BE" w:rsidP="000D49BE">
      <w:pPr>
        <w:pStyle w:val="Text1"/>
        <w:spacing w:after="60"/>
        <w:ind w:left="142" w:hanging="142"/>
        <w:rPr>
          <w:sz w:val="16"/>
          <w:lang w:val="fr-CH"/>
        </w:rPr>
      </w:pPr>
      <w:r w:rsidRPr="00F20F77">
        <w:rPr>
          <w:sz w:val="16"/>
          <w:vertAlign w:val="superscript"/>
          <w:lang w:val="fr-CH"/>
        </w:rPr>
        <w:t>1</w:t>
      </w:r>
      <w:r>
        <w:rPr>
          <w:sz w:val="16"/>
          <w:lang w:val="fr-CH"/>
        </w:rPr>
        <w:tab/>
      </w:r>
      <w:r w:rsidRPr="00F20F77">
        <w:rPr>
          <w:sz w:val="16"/>
          <w:szCs w:val="18"/>
          <w:lang w:val="fr-CH"/>
        </w:rPr>
        <w:t>La présente ordonnance s’applique aux entreprises qui transportent des marchandises dangereuses par la route, par le rail et par les voies navigables ou qui effectuent des opérations d’emballage, de remplissage, d’expédition, de chargement et de déchargement afférentes à ces transports</w:t>
      </w:r>
      <w:r w:rsidRPr="00F20F77">
        <w:rPr>
          <w:sz w:val="16"/>
          <w:lang w:val="fr-CH"/>
        </w:rPr>
        <w:t>.</w:t>
      </w:r>
    </w:p>
    <w:p w:rsidR="000D49BE" w:rsidRPr="00F20F77" w:rsidRDefault="000D49BE" w:rsidP="000D49BE">
      <w:pPr>
        <w:pStyle w:val="Text1"/>
        <w:spacing w:after="120"/>
        <w:ind w:left="142" w:hanging="142"/>
        <w:rPr>
          <w:sz w:val="16"/>
          <w:lang w:val="fr-CH"/>
        </w:rPr>
      </w:pPr>
      <w:r w:rsidRPr="00F20F77">
        <w:rPr>
          <w:sz w:val="16"/>
          <w:vertAlign w:val="superscript"/>
          <w:lang w:val="fr-CH"/>
        </w:rPr>
        <w:t xml:space="preserve">1bis </w:t>
      </w:r>
      <w:r w:rsidRPr="00F20F77">
        <w:rPr>
          <w:sz w:val="16"/>
          <w:szCs w:val="18"/>
          <w:lang w:val="fr-CH"/>
        </w:rPr>
        <w:t>L’autorité d’exécution peut soumettre, au cas par cas, les transports à câble à la présente ordonnance en raison de leur danger potentiel</w:t>
      </w:r>
      <w:r w:rsidRPr="00F20F77">
        <w:rPr>
          <w:sz w:val="16"/>
          <w:lang w:val="fr-CH"/>
        </w:rPr>
        <w:t>.</w:t>
      </w:r>
    </w:p>
    <w:p w:rsidR="000D49BE" w:rsidRPr="00F20F77" w:rsidRDefault="000D49BE" w:rsidP="000D49BE">
      <w:pPr>
        <w:pStyle w:val="Text1"/>
        <w:spacing w:before="120" w:after="60"/>
        <w:rPr>
          <w:b/>
          <w:sz w:val="16"/>
          <w:lang w:val="fr-CH"/>
        </w:rPr>
      </w:pPr>
      <w:r w:rsidRPr="00F20F77">
        <w:rPr>
          <w:b/>
          <w:sz w:val="16"/>
          <w:lang w:val="fr-CH"/>
        </w:rPr>
        <w:t xml:space="preserve">Art. 3 </w:t>
      </w:r>
      <w:r>
        <w:rPr>
          <w:b/>
          <w:sz w:val="16"/>
          <w:lang w:val="fr-CH"/>
        </w:rPr>
        <w:t xml:space="preserve"> </w:t>
      </w:r>
      <w:r w:rsidRPr="00F20F77">
        <w:rPr>
          <w:sz w:val="16"/>
          <w:lang w:val="fr-CH"/>
        </w:rPr>
        <w:t xml:space="preserve">Définitions </w:t>
      </w:r>
    </w:p>
    <w:p w:rsidR="000D49BE" w:rsidRPr="00F20F77" w:rsidRDefault="000D49BE" w:rsidP="000D49BE">
      <w:pPr>
        <w:pStyle w:val="Text1"/>
        <w:spacing w:after="60"/>
        <w:rPr>
          <w:sz w:val="16"/>
          <w:lang w:val="fr-CH"/>
        </w:rPr>
      </w:pPr>
      <w:r w:rsidRPr="00F20F77">
        <w:rPr>
          <w:sz w:val="16"/>
          <w:szCs w:val="18"/>
          <w:lang w:val="fr-CH"/>
        </w:rPr>
        <w:t>Au sens de la présente ordonnance, on entend par:</w:t>
      </w:r>
      <w:r w:rsidRPr="00F20F77">
        <w:rPr>
          <w:sz w:val="16"/>
          <w:lang w:val="fr-CH"/>
        </w:rPr>
        <w:t xml:space="preserve"> </w:t>
      </w:r>
    </w:p>
    <w:p w:rsidR="000D49BE" w:rsidRPr="00F20F77" w:rsidRDefault="000D49BE" w:rsidP="000D49BE">
      <w:pPr>
        <w:pStyle w:val="Text1"/>
        <w:spacing w:after="60"/>
        <w:ind w:left="142" w:hanging="142"/>
        <w:rPr>
          <w:sz w:val="16"/>
          <w:lang w:val="fr-CH"/>
        </w:rPr>
      </w:pPr>
      <w:r>
        <w:rPr>
          <w:sz w:val="16"/>
          <w:lang w:val="fr-CH"/>
        </w:rPr>
        <w:t>a.</w:t>
      </w:r>
      <w:r>
        <w:rPr>
          <w:sz w:val="16"/>
          <w:lang w:val="fr-CH"/>
        </w:rPr>
        <w:tab/>
      </w:r>
      <w:r w:rsidRPr="00F20F77">
        <w:rPr>
          <w:sz w:val="16"/>
          <w:szCs w:val="18"/>
          <w:lang w:val="fr-CH"/>
        </w:rPr>
        <w:t>entreprise, toute personne physique ou morale, toute association de personnes sans personnalité juridique ainsi que tout organisme relevant de l’autorité publique, qu’il soit doté d’une personnalité juridique propre ou non</w:t>
      </w:r>
      <w:r w:rsidRPr="00F20F77">
        <w:rPr>
          <w:sz w:val="16"/>
          <w:lang w:val="fr-CH"/>
        </w:rPr>
        <w:t xml:space="preserve">; </w:t>
      </w:r>
    </w:p>
    <w:p w:rsidR="000D49BE" w:rsidRPr="00F20F77" w:rsidRDefault="000D49BE" w:rsidP="000D49BE">
      <w:pPr>
        <w:pStyle w:val="Text1"/>
        <w:spacing w:after="120"/>
        <w:ind w:left="142" w:hanging="142"/>
        <w:rPr>
          <w:sz w:val="16"/>
          <w:lang w:val="fr-CH"/>
        </w:rPr>
      </w:pPr>
      <w:r>
        <w:rPr>
          <w:sz w:val="16"/>
          <w:lang w:val="fr-CH"/>
        </w:rPr>
        <w:t>b.</w:t>
      </w:r>
      <w:r>
        <w:rPr>
          <w:sz w:val="16"/>
          <w:lang w:val="fr-CH"/>
        </w:rPr>
        <w:tab/>
      </w:r>
      <w:r w:rsidRPr="00F20F77">
        <w:rPr>
          <w:sz w:val="16"/>
          <w:szCs w:val="18"/>
          <w:lang w:val="fr-CH"/>
        </w:rPr>
        <w:t>marchandises dangereuses, les matières ou les objets désignés comme tels dans l’ordonnance du 29 novembre 2002 relative au transport des marchandises dangereuses par route (SDR)</w:t>
      </w:r>
      <w:r w:rsidRPr="00F20F77">
        <w:rPr>
          <w:sz w:val="16"/>
          <w:szCs w:val="13"/>
          <w:lang w:val="fr-CH"/>
        </w:rPr>
        <w:t xml:space="preserve">6 </w:t>
      </w:r>
      <w:r w:rsidRPr="00F20F77">
        <w:rPr>
          <w:sz w:val="16"/>
          <w:szCs w:val="18"/>
          <w:lang w:val="fr-CH"/>
        </w:rPr>
        <w:t>et dans l’ordonnance du 3 décembre 1996 relative au transport des marchandises dangereuses par chemin de fer</w:t>
      </w:r>
      <w:r w:rsidRPr="00F20F77">
        <w:rPr>
          <w:sz w:val="16"/>
          <w:lang w:val="fr-CH"/>
        </w:rPr>
        <w:t>.</w:t>
      </w:r>
    </w:p>
    <w:p w:rsidR="000D49BE" w:rsidRPr="00F20F77" w:rsidRDefault="000D49BE" w:rsidP="000D49BE">
      <w:pPr>
        <w:pStyle w:val="Text1"/>
        <w:spacing w:after="60"/>
        <w:rPr>
          <w:b/>
          <w:sz w:val="16"/>
          <w:lang w:val="fr-CH"/>
        </w:rPr>
      </w:pPr>
      <w:r w:rsidRPr="00F20F77">
        <w:rPr>
          <w:b/>
          <w:sz w:val="16"/>
          <w:lang w:val="fr-CH"/>
        </w:rPr>
        <w:t xml:space="preserve">Art. 4 </w:t>
      </w:r>
      <w:r>
        <w:rPr>
          <w:b/>
          <w:sz w:val="16"/>
          <w:lang w:val="fr-CH"/>
        </w:rPr>
        <w:t xml:space="preserve"> </w:t>
      </w:r>
      <w:r w:rsidRPr="00F20F77">
        <w:rPr>
          <w:sz w:val="16"/>
          <w:szCs w:val="18"/>
          <w:lang w:val="fr-CH"/>
        </w:rPr>
        <w:t>Désignation des conseillers à la sécurité</w:t>
      </w:r>
    </w:p>
    <w:p w:rsidR="000D49BE" w:rsidRPr="00F20F77" w:rsidRDefault="000D49BE" w:rsidP="000D49BE">
      <w:pPr>
        <w:pStyle w:val="Text1"/>
        <w:spacing w:after="60"/>
        <w:ind w:left="142" w:hanging="142"/>
        <w:rPr>
          <w:sz w:val="16"/>
          <w:lang w:val="fr-CH"/>
        </w:rPr>
      </w:pPr>
      <w:r w:rsidRPr="00F20F77">
        <w:rPr>
          <w:sz w:val="16"/>
          <w:vertAlign w:val="superscript"/>
          <w:lang w:val="fr-CH"/>
        </w:rPr>
        <w:t>1</w:t>
      </w:r>
      <w:r>
        <w:rPr>
          <w:sz w:val="16"/>
          <w:vertAlign w:val="superscript"/>
          <w:lang w:val="fr-CH"/>
        </w:rPr>
        <w:tab/>
      </w:r>
      <w:r w:rsidRPr="00F20F77">
        <w:rPr>
          <w:sz w:val="16"/>
          <w:szCs w:val="18"/>
          <w:lang w:val="fr-CH"/>
        </w:rPr>
        <w:t>Les entreprises doivent désigner un ou plusieurs conseillers à la sécurité pour chaque activité afférente à la manutention de marchandises dangereuses</w:t>
      </w:r>
      <w:r w:rsidRPr="00F20F77">
        <w:rPr>
          <w:sz w:val="16"/>
          <w:lang w:val="fr-CH"/>
        </w:rPr>
        <w:t xml:space="preserve">. </w:t>
      </w:r>
    </w:p>
    <w:p w:rsidR="000D49BE" w:rsidRPr="00F20F77" w:rsidRDefault="000D49BE" w:rsidP="000D49BE">
      <w:pPr>
        <w:pStyle w:val="Text1"/>
        <w:spacing w:after="60"/>
        <w:ind w:left="142" w:hanging="142"/>
        <w:rPr>
          <w:sz w:val="16"/>
          <w:lang w:val="fr-CH"/>
        </w:rPr>
      </w:pPr>
      <w:r w:rsidRPr="00F20F77">
        <w:rPr>
          <w:sz w:val="16"/>
          <w:vertAlign w:val="superscript"/>
          <w:lang w:val="fr-CH"/>
        </w:rPr>
        <w:t>2</w:t>
      </w:r>
      <w:r>
        <w:rPr>
          <w:sz w:val="16"/>
          <w:lang w:val="fr-CH"/>
        </w:rPr>
        <w:tab/>
      </w:r>
      <w:r w:rsidRPr="00F20F77">
        <w:rPr>
          <w:sz w:val="16"/>
          <w:szCs w:val="18"/>
          <w:lang w:val="fr-CH"/>
        </w:rPr>
        <w:t>Peuvent être conseillers à la sécurité les membres du personnel ou le propriétaire de l’entreprise ou des tiers</w:t>
      </w:r>
      <w:r w:rsidRPr="00F20F77">
        <w:rPr>
          <w:sz w:val="16"/>
          <w:lang w:val="fr-CH"/>
        </w:rPr>
        <w:t xml:space="preserve">. </w:t>
      </w:r>
    </w:p>
    <w:p w:rsidR="000D49BE" w:rsidRPr="00F20F77" w:rsidRDefault="000D49BE" w:rsidP="000D49BE">
      <w:pPr>
        <w:pStyle w:val="Text1"/>
        <w:spacing w:after="120"/>
        <w:ind w:left="142" w:hanging="142"/>
        <w:rPr>
          <w:sz w:val="16"/>
          <w:lang w:val="fr-CH"/>
        </w:rPr>
      </w:pPr>
      <w:r w:rsidRPr="00F20F77">
        <w:rPr>
          <w:sz w:val="16"/>
          <w:vertAlign w:val="superscript"/>
          <w:lang w:val="fr-CH"/>
        </w:rPr>
        <w:t>3</w:t>
      </w:r>
      <w:r>
        <w:rPr>
          <w:sz w:val="16"/>
          <w:lang w:val="fr-CH"/>
        </w:rPr>
        <w:tab/>
      </w:r>
      <w:r w:rsidRPr="00F20F77">
        <w:rPr>
          <w:sz w:val="16"/>
          <w:szCs w:val="18"/>
          <w:lang w:val="fr-CH"/>
        </w:rPr>
        <w:t>Les conseillers à la sécurité sont désignés par écrit</w:t>
      </w:r>
      <w:r w:rsidRPr="00F20F77">
        <w:rPr>
          <w:sz w:val="16"/>
          <w:lang w:val="fr-CH"/>
        </w:rPr>
        <w:t xml:space="preserve">. </w:t>
      </w:r>
    </w:p>
    <w:p w:rsidR="000D49BE" w:rsidRPr="00F20F77" w:rsidRDefault="000D49BE" w:rsidP="000D49BE">
      <w:pPr>
        <w:pStyle w:val="Text1"/>
        <w:spacing w:after="60"/>
        <w:rPr>
          <w:b/>
          <w:sz w:val="16"/>
          <w:lang w:val="fr-CH"/>
        </w:rPr>
      </w:pPr>
      <w:r w:rsidRPr="00F20F77">
        <w:rPr>
          <w:b/>
          <w:sz w:val="16"/>
          <w:lang w:val="fr-CH"/>
        </w:rPr>
        <w:t xml:space="preserve">Art. 7 </w:t>
      </w:r>
      <w:r>
        <w:rPr>
          <w:b/>
          <w:sz w:val="16"/>
          <w:lang w:val="fr-CH"/>
        </w:rPr>
        <w:t xml:space="preserve"> </w:t>
      </w:r>
      <w:r w:rsidRPr="00F20F77">
        <w:rPr>
          <w:sz w:val="16"/>
          <w:szCs w:val="18"/>
          <w:lang w:val="fr-CH"/>
        </w:rPr>
        <w:t>Communication aux autorités</w:t>
      </w:r>
    </w:p>
    <w:p w:rsidR="000D49BE" w:rsidRPr="00F20F77" w:rsidRDefault="000D49BE" w:rsidP="000D49BE">
      <w:pPr>
        <w:pStyle w:val="Text1"/>
        <w:spacing w:after="120"/>
        <w:rPr>
          <w:sz w:val="16"/>
          <w:lang w:val="fr-CH"/>
        </w:rPr>
      </w:pPr>
      <w:r w:rsidRPr="00F20F77">
        <w:rPr>
          <w:sz w:val="16"/>
          <w:szCs w:val="18"/>
          <w:lang w:val="fr-CH"/>
        </w:rPr>
        <w:t>Les entreprises communiquent spontanément à l’autorité d’exécution les noms des conseillers à la sécurité et les champs d’activité indiqués dans leurs certificats de formation dans les 30 jours à compter de leur désignation</w:t>
      </w:r>
      <w:r w:rsidRPr="00F20F77">
        <w:rPr>
          <w:sz w:val="16"/>
          <w:lang w:val="fr-CH"/>
        </w:rPr>
        <w:t xml:space="preserve">. </w:t>
      </w:r>
    </w:p>
    <w:p w:rsidR="000D49BE" w:rsidRPr="00F20F77" w:rsidRDefault="000D49BE" w:rsidP="000D49BE">
      <w:pPr>
        <w:pStyle w:val="Text1"/>
        <w:spacing w:after="60"/>
        <w:rPr>
          <w:b/>
          <w:sz w:val="16"/>
          <w:lang w:val="fr-CH"/>
        </w:rPr>
      </w:pPr>
      <w:r w:rsidRPr="00F20F77">
        <w:rPr>
          <w:b/>
          <w:sz w:val="16"/>
          <w:lang w:val="fr-CH"/>
        </w:rPr>
        <w:t xml:space="preserve">Art. 10  </w:t>
      </w:r>
      <w:r w:rsidRPr="00F20F77">
        <w:rPr>
          <w:sz w:val="16"/>
          <w:lang w:val="fr-CH"/>
        </w:rPr>
        <w:t>Contrôles</w:t>
      </w:r>
      <w:r w:rsidRPr="00F20F77">
        <w:rPr>
          <w:b/>
          <w:sz w:val="16"/>
          <w:lang w:val="fr-CH"/>
        </w:rPr>
        <w:t xml:space="preserve"> </w:t>
      </w:r>
    </w:p>
    <w:p w:rsidR="000D49BE" w:rsidRPr="00F20F77" w:rsidRDefault="000D49BE" w:rsidP="000D49BE">
      <w:pPr>
        <w:pStyle w:val="Text1"/>
        <w:spacing w:after="60"/>
        <w:ind w:left="142" w:hanging="142"/>
        <w:rPr>
          <w:sz w:val="16"/>
          <w:lang w:val="fr-CH"/>
        </w:rPr>
      </w:pPr>
      <w:r w:rsidRPr="00F20F77">
        <w:rPr>
          <w:sz w:val="16"/>
          <w:vertAlign w:val="superscript"/>
          <w:lang w:val="fr-CH"/>
        </w:rPr>
        <w:t>1</w:t>
      </w:r>
      <w:r>
        <w:rPr>
          <w:sz w:val="16"/>
          <w:lang w:val="fr-CH"/>
        </w:rPr>
        <w:tab/>
      </w:r>
      <w:r w:rsidRPr="00F20F77">
        <w:rPr>
          <w:sz w:val="16"/>
          <w:szCs w:val="18"/>
          <w:lang w:val="fr-CH"/>
        </w:rPr>
        <w:t>Les entreprises sont tenues de fournir à l’autorité d’exécution tous les renseignements dont elle a besoin pour surveiller l’application de la présente ordonnance et pour exécuter les contrôles; elles doivent lui permettre d’accéder à tous les locaux, pour qu’elle puisse procéder aux investigations nécessaires</w:t>
      </w:r>
      <w:r w:rsidRPr="00F20F77">
        <w:rPr>
          <w:sz w:val="16"/>
          <w:lang w:val="fr-CH"/>
        </w:rPr>
        <w:t xml:space="preserve">. </w:t>
      </w:r>
    </w:p>
    <w:p w:rsidR="000D49BE" w:rsidRPr="00F20F77" w:rsidRDefault="000D49BE" w:rsidP="000D49BE">
      <w:pPr>
        <w:pStyle w:val="Text1"/>
        <w:spacing w:after="120"/>
        <w:ind w:left="142" w:hanging="142"/>
        <w:rPr>
          <w:sz w:val="16"/>
          <w:lang w:val="fr-CH"/>
        </w:rPr>
      </w:pPr>
      <w:r w:rsidRPr="00F20F77">
        <w:rPr>
          <w:sz w:val="16"/>
          <w:vertAlign w:val="superscript"/>
          <w:lang w:val="fr-CH"/>
        </w:rPr>
        <w:t>2</w:t>
      </w:r>
      <w:r>
        <w:rPr>
          <w:sz w:val="16"/>
          <w:lang w:val="fr-CH"/>
        </w:rPr>
        <w:tab/>
      </w:r>
      <w:r w:rsidRPr="00F20F77">
        <w:rPr>
          <w:sz w:val="16"/>
          <w:szCs w:val="18"/>
          <w:lang w:val="fr-CH"/>
        </w:rPr>
        <w:t>Elles conservent les rapports des conseillers à la sécurité pendant cinq ans au moins et les présentent sur demande à l’autorité d’exécution</w:t>
      </w:r>
      <w:r w:rsidRPr="00F20F77">
        <w:rPr>
          <w:sz w:val="16"/>
          <w:lang w:val="fr-CH"/>
        </w:rPr>
        <w:t xml:space="preserve">. </w:t>
      </w:r>
    </w:p>
    <w:p w:rsidR="00213CF9" w:rsidRPr="000D49BE" w:rsidRDefault="00213CF9" w:rsidP="00B84804">
      <w:pPr>
        <w:rPr>
          <w:lang w:val="fr-CH"/>
        </w:rPr>
      </w:pPr>
    </w:p>
    <w:sectPr w:rsidR="00213CF9" w:rsidRPr="000D49BE" w:rsidSect="007254A0">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EF" w:rsidRDefault="004E2BEF" w:rsidP="00F91D37">
      <w:pPr>
        <w:spacing w:line="240" w:lineRule="auto"/>
      </w:pPr>
      <w:r>
        <w:separator/>
      </w:r>
    </w:p>
  </w:endnote>
  <w:endnote w:type="continuationSeparator" w:id="0">
    <w:p w:rsidR="004E2BEF" w:rsidRDefault="004E2BE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28" w:rsidRDefault="002047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3F" w:rsidRPr="009A5D1B" w:rsidRDefault="00B9233F" w:rsidP="00B9233F">
    <w:pPr>
      <w:tabs>
        <w:tab w:val="left" w:pos="3828"/>
        <w:tab w:val="left" w:pos="5103"/>
        <w:tab w:val="left" w:pos="7655"/>
        <w:tab w:val="right" w:pos="9979"/>
      </w:tabs>
      <w:spacing w:line="240" w:lineRule="auto"/>
      <w:rPr>
        <w:sz w:val="13"/>
        <w:szCs w:val="13"/>
        <w:lang w:val="fr-CH"/>
      </w:rPr>
    </w:pPr>
    <w:r w:rsidRPr="009A5D1B">
      <w:rPr>
        <w:sz w:val="13"/>
        <w:szCs w:val="13"/>
        <w:lang w:val="fr-CH"/>
      </w:rPr>
      <w:t>Laboratoire cantonal de Berne</w:t>
    </w:r>
  </w:p>
  <w:p w:rsidR="007E447D" w:rsidRPr="00B9233F" w:rsidRDefault="00A10BF6" w:rsidP="00B9233F">
    <w:pPr>
      <w:tabs>
        <w:tab w:val="left" w:pos="3828"/>
        <w:tab w:val="left" w:pos="5103"/>
        <w:tab w:val="left" w:pos="7655"/>
        <w:tab w:val="right" w:pos="9979"/>
      </w:tabs>
      <w:spacing w:line="240" w:lineRule="auto"/>
      <w:rPr>
        <w:sz w:val="13"/>
        <w:szCs w:val="13"/>
        <w:lang w:val="fr-CH"/>
      </w:rPr>
    </w:pPr>
    <w:r>
      <w:rPr>
        <w:sz w:val="13"/>
        <w:szCs w:val="13"/>
        <w:lang w:val="fr-CH"/>
      </w:rPr>
      <w:t>KL 6.6.12</w:t>
    </w:r>
    <w:r w:rsidR="00B9233F">
      <w:rPr>
        <w:sz w:val="13"/>
        <w:szCs w:val="13"/>
        <w:lang w:val="fr-CH"/>
      </w:rPr>
      <w:t xml:space="preserve">f  </w:t>
    </w:r>
    <w:r w:rsidR="00B9233F" w:rsidRPr="00F03D2E">
      <w:rPr>
        <w:noProof/>
        <w:sz w:val="13"/>
        <w:szCs w:val="13"/>
        <w:lang w:eastAsia="de-CH"/>
      </w:rPr>
      <mc:AlternateContent>
        <mc:Choice Requires="wps">
          <w:drawing>
            <wp:anchor distT="0" distB="0" distL="114300" distR="114300" simplePos="0" relativeHeight="251685887" behindDoc="0" locked="1" layoutInCell="1" allowOverlap="1" wp14:anchorId="44ED00B3" wp14:editId="5340AD04">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233F" w:rsidRPr="005C6148" w:rsidRDefault="00B9233F" w:rsidP="00B9233F">
                          <w:pPr>
                            <w:pStyle w:val="Seitenzahlen"/>
                          </w:pPr>
                          <w:r w:rsidRPr="005C6148">
                            <w:fldChar w:fldCharType="begin"/>
                          </w:r>
                          <w:r w:rsidRPr="005C6148">
                            <w:instrText>PAGE   \* MERGEFORMAT</w:instrText>
                          </w:r>
                          <w:r w:rsidRPr="005C6148">
                            <w:fldChar w:fldCharType="separate"/>
                          </w:r>
                          <w:r w:rsidR="00C61175" w:rsidRPr="00C6117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1175">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D00B3" id="_x0000_t202" coordsize="21600,21600" o:spt="202" path="m,l,21600r21600,l21600,xe">
              <v:stroke joinstyle="miter"/>
              <v:path gradientshapeok="t" o:connecttype="rect"/>
            </v:shapetype>
            <v:shape id="Textfeld 1" o:spid="_x0000_s1026" type="#_x0000_t202" style="position:absolute;margin-left:-1.6pt;margin-top:0;width:49.6pt;height:44.8pt;z-index:25168588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PVdmIRzAgAAVgUAAA4AAAAAAAAAAAAAAAAALgIA&#10;AGRycy9lMm9Eb2MueG1sUEsBAi0AFAAGAAgAAAAhAMfBU9HUAAAAAwEAAA8AAAAAAAAAAAAAAAAA&#10;zQQAAGRycy9kb3ducmV2LnhtbFBLBQYAAAAABAAEAPMAAADOBQAAAAA=&#10;" filled="f" stroked="f" strokeweight=".5pt">
              <v:textbox inset="0,0,0,8mm">
                <w:txbxContent>
                  <w:p w:rsidR="00B9233F" w:rsidRPr="005C6148" w:rsidRDefault="00B9233F" w:rsidP="00B9233F">
                    <w:pPr>
                      <w:pStyle w:val="Seitenzahlen"/>
                    </w:pPr>
                    <w:r w:rsidRPr="005C6148">
                      <w:fldChar w:fldCharType="begin"/>
                    </w:r>
                    <w:r w:rsidRPr="005C6148">
                      <w:instrText>PAGE   \* MERGEFORMAT</w:instrText>
                    </w:r>
                    <w:r w:rsidRPr="005C6148">
                      <w:fldChar w:fldCharType="separate"/>
                    </w:r>
                    <w:r w:rsidR="00C61175" w:rsidRPr="00C6117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1175">
                      <w:rPr>
                        <w:noProof/>
                      </w:rPr>
                      <w:t>2</w:t>
                    </w:r>
                    <w:r>
                      <w:rPr>
                        <w:noProof/>
                      </w:rPr>
                      <w:fldChar w:fldCharType="end"/>
                    </w:r>
                  </w:p>
                </w:txbxContent>
              </v:textbox>
              <w10:wrap anchorx="margin" anchory="page"/>
              <w10:anchorlock/>
            </v:shape>
          </w:pict>
        </mc:Fallback>
      </mc:AlternateContent>
    </w:r>
    <w:r w:rsidR="00B9233F" w:rsidRPr="00F03D2E">
      <w:rPr>
        <w:noProof/>
        <w:sz w:val="13"/>
        <w:szCs w:val="13"/>
        <w:lang w:eastAsia="de-CH"/>
      </w:rPr>
      <mc:AlternateContent>
        <mc:Choice Requires="wps">
          <w:drawing>
            <wp:anchor distT="0" distB="0" distL="114300" distR="114300" simplePos="0" relativeHeight="251684863" behindDoc="0" locked="1" layoutInCell="1" allowOverlap="1" wp14:anchorId="733A520F" wp14:editId="1F6B00F6">
              <wp:simplePos x="0" y="0"/>
              <wp:positionH relativeFrom="margin">
                <wp:align>right</wp:align>
              </wp:positionH>
              <wp:positionV relativeFrom="page">
                <wp:align>bottom</wp:align>
              </wp:positionV>
              <wp:extent cx="630000" cy="568800"/>
              <wp:effectExtent l="0" t="0" r="0" b="0"/>
              <wp:wrapNone/>
              <wp:docPr id="8" name="Textfeld 8"/>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233F" w:rsidRPr="005C6148" w:rsidRDefault="00B9233F" w:rsidP="00B9233F">
                          <w:pPr>
                            <w:pStyle w:val="Seitenzahlen"/>
                          </w:pPr>
                          <w:r w:rsidRPr="005C6148">
                            <w:fldChar w:fldCharType="begin"/>
                          </w:r>
                          <w:r w:rsidRPr="005C6148">
                            <w:instrText>PAGE   \* MERGEFORMAT</w:instrText>
                          </w:r>
                          <w:r w:rsidRPr="005C6148">
                            <w:fldChar w:fldCharType="separate"/>
                          </w:r>
                          <w:r w:rsidR="00C61175" w:rsidRPr="00C6117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1175">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520F" id="Textfeld 8" o:spid="_x0000_s1027"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BG+K6cdwIAAF0FAAAOAAAAAAAAAAAAAAAA&#10;AC4CAABkcnMvZTJvRG9jLnhtbFBLAQItABQABgAIAAAAIQDHwVPR1AAAAAMBAAAPAAAAAAAAAAAA&#10;AAAAANEEAABkcnMvZG93bnJldi54bWxQSwUGAAAAAAQABADzAAAA0gUAAAAA&#10;" filled="f" stroked="f" strokeweight=".5pt">
              <v:textbox inset="0,0,0,8mm">
                <w:txbxContent>
                  <w:p w:rsidR="00B9233F" w:rsidRPr="005C6148" w:rsidRDefault="00B9233F" w:rsidP="00B9233F">
                    <w:pPr>
                      <w:pStyle w:val="Seitenzahlen"/>
                    </w:pPr>
                    <w:r w:rsidRPr="005C6148">
                      <w:fldChar w:fldCharType="begin"/>
                    </w:r>
                    <w:r w:rsidRPr="005C6148">
                      <w:instrText>PAGE   \* MERGEFORMAT</w:instrText>
                    </w:r>
                    <w:r w:rsidRPr="005C6148">
                      <w:fldChar w:fldCharType="separate"/>
                    </w:r>
                    <w:r w:rsidR="00C61175" w:rsidRPr="00C6117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1175">
                      <w:rPr>
                        <w:noProof/>
                      </w:rPr>
                      <w:t>2</w:t>
                    </w:r>
                    <w:r>
                      <w:rPr>
                        <w:noProof/>
                      </w:rPr>
                      <w:fldChar w:fldCharType="end"/>
                    </w:r>
                  </w:p>
                </w:txbxContent>
              </v:textbox>
              <w10:wrap anchorx="margin" anchory="page"/>
              <w10:anchorlock/>
            </v:shape>
          </w:pict>
        </mc:Fallback>
      </mc:AlternateContent>
    </w:r>
    <w:r w:rsidR="00B9233F" w:rsidRPr="00054676">
      <w:rPr>
        <w:noProof/>
        <w:sz w:val="13"/>
        <w:szCs w:val="13"/>
        <w:lang w:val="fr-CH" w:eastAsia="de-CH"/>
      </w:rPr>
      <w:t>Communication des conseillers à la sécurité (CS) aux autorités selon l’article 7 OCS (V</w:t>
    </w:r>
    <w:r w:rsidR="00204728">
      <w:rPr>
        <w:noProof/>
        <w:sz w:val="13"/>
        <w:szCs w:val="13"/>
        <w:lang w:val="fr-CH" w:eastAsia="de-CH"/>
      </w:rPr>
      <w:t>6</w:t>
    </w:r>
    <w:r w:rsidR="00B9233F" w:rsidRPr="00054676">
      <w:rPr>
        <w:noProof/>
        <w:sz w:val="13"/>
        <w:szCs w:val="13"/>
        <w:lang w:val="fr-CH" w:eastAsia="de-CH"/>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7D" w:rsidRPr="006B4774" w:rsidRDefault="00F03D2E" w:rsidP="00F03D2E">
    <w:pPr>
      <w:tabs>
        <w:tab w:val="left" w:pos="3828"/>
        <w:tab w:val="left" w:pos="5103"/>
        <w:tab w:val="left" w:pos="7655"/>
        <w:tab w:val="right" w:pos="9979"/>
      </w:tabs>
      <w:spacing w:line="240" w:lineRule="auto"/>
      <w:rPr>
        <w:rFonts w:ascii="Arial" w:eastAsia="Arial" w:hAnsi="Arial"/>
        <w:sz w:val="13"/>
        <w:szCs w:val="13"/>
        <w:lang w:val="fr-CH"/>
      </w:rPr>
    </w:pPr>
    <w:r w:rsidRPr="006B4774">
      <w:rPr>
        <w:sz w:val="13"/>
        <w:szCs w:val="13"/>
        <w:lang w:val="fr-CH"/>
      </w:rPr>
      <w:t xml:space="preserve">KL </w:t>
    </w:r>
    <w:r w:rsidR="009A31D0" w:rsidRPr="006B4774">
      <w:rPr>
        <w:sz w:val="13"/>
        <w:szCs w:val="13"/>
        <w:lang w:val="fr-CH"/>
      </w:rPr>
      <w:t>6.6.12</w:t>
    </w:r>
    <w:r w:rsidR="006B4774" w:rsidRPr="006B4774">
      <w:rPr>
        <w:sz w:val="13"/>
        <w:szCs w:val="13"/>
        <w:lang w:val="fr-CH"/>
      </w:rPr>
      <w:t>f</w:t>
    </w:r>
    <w:r w:rsidRPr="006B4774">
      <w:rPr>
        <w:sz w:val="13"/>
        <w:szCs w:val="13"/>
        <w:lang w:val="fr-CH"/>
      </w:rPr>
      <w:tab/>
      <w:t xml:space="preserve">Version </w:t>
    </w:r>
    <w:r w:rsidR="00204728">
      <w:rPr>
        <w:sz w:val="13"/>
        <w:szCs w:val="13"/>
        <w:lang w:val="fr-CH"/>
      </w:rPr>
      <w:t>6</w:t>
    </w:r>
    <w:r w:rsidRPr="006B4774">
      <w:rPr>
        <w:sz w:val="13"/>
        <w:szCs w:val="13"/>
        <w:lang w:val="fr-CH"/>
      </w:rPr>
      <w:t xml:space="preserve">, </w:t>
    </w:r>
    <w:r w:rsidR="00204728">
      <w:rPr>
        <w:sz w:val="13"/>
        <w:szCs w:val="13"/>
        <w:lang w:val="fr-CH"/>
      </w:rPr>
      <w:t>libérée par acur</w:t>
    </w:r>
    <w:r w:rsidR="006B4774" w:rsidRPr="009A5D1B">
      <w:rPr>
        <w:sz w:val="13"/>
        <w:szCs w:val="13"/>
        <w:lang w:val="fr-CH"/>
      </w:rPr>
      <w:t xml:space="preserve"> le </w:t>
    </w:r>
    <w:r w:rsidR="00204728">
      <w:rPr>
        <w:sz w:val="13"/>
        <w:szCs w:val="13"/>
        <w:lang w:val="fr-CH"/>
      </w:rPr>
      <w:t>30 septembre</w:t>
    </w:r>
    <w:r w:rsidR="006B4774">
      <w:rPr>
        <w:sz w:val="13"/>
        <w:szCs w:val="13"/>
        <w:lang w:val="fr-CH"/>
      </w:rPr>
      <w:t xml:space="preserve"> 2020</w:t>
    </w:r>
    <w:r w:rsidR="005E4307" w:rsidRPr="00F03D2E">
      <w:rPr>
        <w:noProof/>
        <w:sz w:val="13"/>
        <w:szCs w:val="13"/>
        <w:lang w:eastAsia="de-CH"/>
      </w:rPr>
      <mc:AlternateContent>
        <mc:Choice Requires="wps">
          <w:drawing>
            <wp:anchor distT="0" distB="0" distL="114300" distR="114300" simplePos="0" relativeHeight="251682815" behindDoc="0" locked="1" layoutInCell="1" allowOverlap="1" wp14:anchorId="25CA062A" wp14:editId="525B2EE8">
              <wp:simplePos x="0" y="0"/>
              <wp:positionH relativeFrom="margin">
                <wp:align>right</wp:align>
              </wp:positionH>
              <wp:positionV relativeFrom="page">
                <wp:align>bottom</wp:align>
              </wp:positionV>
              <wp:extent cx="630000" cy="568800"/>
              <wp:effectExtent l="0" t="0" r="0" b="0"/>
              <wp:wrapNone/>
              <wp:docPr id="7" name="Textfeld 7"/>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C61175" w:rsidRPr="00C6117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1175">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062A" id="_x0000_t202" coordsize="21600,21600" o:spt="202" path="m,l,21600r21600,l21600,xe">
              <v:stroke joinstyle="miter"/>
              <v:path gradientshapeok="t" o:connecttype="rect"/>
            </v:shapetype>
            <v:shape id="Textfeld 7"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EmnXfB5AgAAXQUAAA4AAAAAAAAAAAAA&#10;AAAALgIAAGRycy9lMm9Eb2MueG1sUEsBAi0AFAAGAAgAAAAhAMfBU9HUAAAAAwEAAA8AAAAAAAAA&#10;AAAAAAAA0wQAAGRycy9kb3ducmV2LnhtbFBLBQYAAAAABAAEAPMAAADUBQ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C61175" w:rsidRPr="00C6117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1175">
                      <w:rPr>
                        <w:noProof/>
                      </w:rPr>
                      <w:t>2</w:t>
                    </w:r>
                    <w:r>
                      <w:rPr>
                        <w:noProof/>
                      </w:rPr>
                      <w:fldChar w:fldCharType="end"/>
                    </w:r>
                  </w:p>
                </w:txbxContent>
              </v:textbox>
              <w10:wrap anchorx="margin" anchory="page"/>
              <w10:anchorlock/>
            </v:shape>
          </w:pict>
        </mc:Fallback>
      </mc:AlternateContent>
    </w:r>
    <w:r w:rsidR="005E4307" w:rsidRPr="00F03D2E">
      <w:rPr>
        <w:noProof/>
        <w:sz w:val="13"/>
        <w:szCs w:val="13"/>
        <w:lang w:eastAsia="de-CH"/>
      </w:rPr>
      <mc:AlternateContent>
        <mc:Choice Requires="wps">
          <w:drawing>
            <wp:anchor distT="0" distB="0" distL="114300" distR="114300" simplePos="0" relativeHeight="251681791" behindDoc="0" locked="1" layoutInCell="1" allowOverlap="1" wp14:anchorId="0F235639" wp14:editId="59AF775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C61175" w:rsidRPr="00C6117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1175">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5639" id="Textfeld 4" o:spid="_x0000_s1029"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801LqHgCAABdBQAADgAAAAAAAAAAAAAA&#10;AAAuAgAAZHJzL2Uyb0RvYy54bWxQSwECLQAUAAYACAAAACEAx8FT0dQAAAADAQAADwAAAAAAAAAA&#10;AAAAAADSBAAAZHJzL2Rvd25yZXYueG1sUEsFBgAAAAAEAAQA8wAAANMFA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C61175" w:rsidRPr="00C6117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1175">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EF" w:rsidRDefault="004E2BEF" w:rsidP="00F91D37">
      <w:pPr>
        <w:spacing w:line="240" w:lineRule="auto"/>
      </w:pPr>
    </w:p>
    <w:p w:rsidR="004E2BEF" w:rsidRDefault="004E2BEF" w:rsidP="00F91D37">
      <w:pPr>
        <w:spacing w:line="240" w:lineRule="auto"/>
      </w:pPr>
    </w:p>
  </w:footnote>
  <w:footnote w:type="continuationSeparator" w:id="0">
    <w:p w:rsidR="004E2BEF" w:rsidRDefault="004E2BE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28" w:rsidRDefault="002047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09" w:rsidRDefault="000A0709" w:rsidP="000A0709">
    <w:pPr>
      <w:pStyle w:val="Kopfzeile"/>
    </w:pPr>
    <w:r w:rsidRPr="00B0249E">
      <w:drawing>
        <wp:anchor distT="0" distB="0" distL="114300" distR="114300" simplePos="0" relativeHeight="251679743" behindDoc="0" locked="1" layoutInCell="1" allowOverlap="1" wp14:anchorId="2DEA3CA0" wp14:editId="0E2481EC">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2494"/>
      <w:gridCol w:w="2494"/>
      <w:gridCol w:w="2495"/>
      <w:gridCol w:w="2495"/>
    </w:tblGrid>
    <w:tr w:rsidR="008C5C9F" w:rsidTr="008C5C9F">
      <w:tc>
        <w:tcPr>
          <w:tcW w:w="2494" w:type="dxa"/>
        </w:tcPr>
        <w:p w:rsidR="008C5C9F" w:rsidRDefault="008C5C9F" w:rsidP="008C5C9F">
          <w:pPr>
            <w:pStyle w:val="Kopfzeile"/>
          </w:pPr>
        </w:p>
      </w:tc>
      <w:tc>
        <w:tcPr>
          <w:tcW w:w="2494" w:type="dxa"/>
        </w:tcPr>
        <w:p w:rsidR="006B4774" w:rsidRPr="00783544" w:rsidRDefault="006B4774" w:rsidP="006B4774">
          <w:pPr>
            <w:pStyle w:val="Texte85pt"/>
            <w:rPr>
              <w:lang w:val="fr-CH"/>
            </w:rPr>
          </w:pPr>
          <w:r w:rsidRPr="00C61207">
            <w:rPr>
              <w:lang w:val="fr-CH"/>
            </w:rPr>
            <w:t>Direction de l’économie, de l’énergie et de l’environnement</w:t>
          </w:r>
        </w:p>
        <w:p w:rsidR="006B4774" w:rsidRPr="00002F5D" w:rsidRDefault="006B4774" w:rsidP="006B4774">
          <w:pPr>
            <w:pStyle w:val="Text85pt"/>
            <w:rPr>
              <w:lang w:val="fr-CH"/>
            </w:rPr>
          </w:pPr>
          <w:r>
            <w:rPr>
              <w:lang w:val="fr-CH"/>
            </w:rPr>
            <w:t>Laboratoire cantonal</w:t>
          </w:r>
        </w:p>
        <w:p w:rsidR="008C5C9F" w:rsidRPr="001B6ABD" w:rsidRDefault="006B4774" w:rsidP="006B4774">
          <w:pPr>
            <w:pStyle w:val="Text85pt"/>
            <w:rPr>
              <w:highlight w:val="yellow"/>
              <w:lang w:val="fr-CH"/>
            </w:rPr>
          </w:pPr>
          <w:r w:rsidRPr="009A6FFE">
            <w:rPr>
              <w:lang w:val="fr-CH"/>
            </w:rPr>
            <w:t>Sécurité de l’environnement</w:t>
          </w:r>
        </w:p>
      </w:tc>
      <w:tc>
        <w:tcPr>
          <w:tcW w:w="2495" w:type="dxa"/>
        </w:tcPr>
        <w:p w:rsidR="006B4774" w:rsidRPr="00336989" w:rsidRDefault="006B4774" w:rsidP="006B4774">
          <w:pPr>
            <w:pStyle w:val="Text85pt"/>
            <w:ind w:left="396"/>
          </w:pPr>
          <w:r>
            <w:t>Muesmattstrasse 19</w:t>
          </w:r>
        </w:p>
        <w:p w:rsidR="006B4774" w:rsidRPr="00336989" w:rsidRDefault="006B4774" w:rsidP="006B4774">
          <w:pPr>
            <w:pStyle w:val="Text85pt"/>
            <w:ind w:left="396"/>
          </w:pPr>
          <w:r>
            <w:t>3012 Berne</w:t>
          </w:r>
        </w:p>
        <w:p w:rsidR="006B4774" w:rsidRDefault="006B4774" w:rsidP="006B4774">
          <w:pPr>
            <w:pStyle w:val="Text85pt"/>
            <w:ind w:left="396"/>
          </w:pPr>
          <w:r w:rsidRPr="00336989">
            <w:t xml:space="preserve">+41 31 </w:t>
          </w:r>
          <w:r>
            <w:t>633 11 11</w:t>
          </w:r>
        </w:p>
        <w:p w:rsidR="006B4774" w:rsidRPr="00B062B0" w:rsidRDefault="006B4774" w:rsidP="006B4774">
          <w:pPr>
            <w:pStyle w:val="Texte85pt"/>
            <w:ind w:left="396"/>
          </w:pPr>
          <w:r w:rsidRPr="00B062B0">
            <w:t>info.usi.kl@be.ch</w:t>
          </w:r>
        </w:p>
        <w:p w:rsidR="00520EE7" w:rsidRDefault="006B4774" w:rsidP="006B4774">
          <w:pPr>
            <w:pStyle w:val="Text85pt"/>
          </w:pPr>
          <w:r>
            <w:t xml:space="preserve">        </w:t>
          </w:r>
          <w:r w:rsidRPr="00002F5D">
            <w:t>www.be.ch/sde</w:t>
          </w:r>
        </w:p>
      </w:tc>
      <w:tc>
        <w:tcPr>
          <w:tcW w:w="2495" w:type="dxa"/>
        </w:tcPr>
        <w:p w:rsidR="008C5C9F" w:rsidRDefault="008C5C9F" w:rsidP="008C5C9F">
          <w:pPr>
            <w:pStyle w:val="Kopfzeile"/>
            <w:jc w:val="right"/>
          </w:pPr>
        </w:p>
      </w:tc>
    </w:tr>
  </w:tbl>
  <w:p w:rsidR="007E447D" w:rsidRDefault="007E447D" w:rsidP="008C5C9F">
    <w:pPr>
      <w:pStyle w:val="Kopfzeile"/>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9"/>
  </w:num>
  <w:num w:numId="22">
    <w:abstractNumId w:val="18"/>
  </w:num>
  <w:num w:numId="23">
    <w:abstractNumId w:val="11"/>
  </w:num>
  <w:num w:numId="24">
    <w:abstractNumId w:val="15"/>
  </w:num>
  <w:num w:numId="25">
    <w:abstractNumId w:val="20"/>
  </w:num>
  <w:num w:numId="26">
    <w:abstractNumId w:val="16"/>
  </w:num>
  <w:num w:numId="27">
    <w:abstractNumId w:val="2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EF"/>
    <w:rsid w:val="00002978"/>
    <w:rsid w:val="00003404"/>
    <w:rsid w:val="0001010F"/>
    <w:rsid w:val="000116E1"/>
    <w:rsid w:val="000118C1"/>
    <w:rsid w:val="00015D48"/>
    <w:rsid w:val="0002147A"/>
    <w:rsid w:val="00022547"/>
    <w:rsid w:val="000258FF"/>
    <w:rsid w:val="000266B7"/>
    <w:rsid w:val="0002739A"/>
    <w:rsid w:val="00032B92"/>
    <w:rsid w:val="000400CE"/>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0709"/>
    <w:rsid w:val="000A1884"/>
    <w:rsid w:val="000A42E5"/>
    <w:rsid w:val="000B0159"/>
    <w:rsid w:val="000B595D"/>
    <w:rsid w:val="000B64EC"/>
    <w:rsid w:val="000C49C1"/>
    <w:rsid w:val="000C5AA0"/>
    <w:rsid w:val="000C5AEF"/>
    <w:rsid w:val="000D06EA"/>
    <w:rsid w:val="000D1743"/>
    <w:rsid w:val="000D49BE"/>
    <w:rsid w:val="000D6FC5"/>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4873"/>
    <w:rsid w:val="001471AF"/>
    <w:rsid w:val="00154677"/>
    <w:rsid w:val="0016119E"/>
    <w:rsid w:val="001617BB"/>
    <w:rsid w:val="00166023"/>
    <w:rsid w:val="00167916"/>
    <w:rsid w:val="00176125"/>
    <w:rsid w:val="0017672D"/>
    <w:rsid w:val="00190A82"/>
    <w:rsid w:val="00191ECD"/>
    <w:rsid w:val="00196ABC"/>
    <w:rsid w:val="00196B03"/>
    <w:rsid w:val="00196C0B"/>
    <w:rsid w:val="001A0029"/>
    <w:rsid w:val="001A666F"/>
    <w:rsid w:val="001B166D"/>
    <w:rsid w:val="001B1F85"/>
    <w:rsid w:val="001B4DBF"/>
    <w:rsid w:val="001B5E85"/>
    <w:rsid w:val="001B6ABD"/>
    <w:rsid w:val="001C296F"/>
    <w:rsid w:val="001C4D4E"/>
    <w:rsid w:val="001D64CE"/>
    <w:rsid w:val="001E2720"/>
    <w:rsid w:val="001E3FF4"/>
    <w:rsid w:val="001E749D"/>
    <w:rsid w:val="001F2AA2"/>
    <w:rsid w:val="001F4671"/>
    <w:rsid w:val="001F4A7E"/>
    <w:rsid w:val="001F4B8C"/>
    <w:rsid w:val="001F5BA6"/>
    <w:rsid w:val="001F5DB0"/>
    <w:rsid w:val="001F6AD3"/>
    <w:rsid w:val="002008D7"/>
    <w:rsid w:val="00202386"/>
    <w:rsid w:val="00203AF7"/>
    <w:rsid w:val="00204728"/>
    <w:rsid w:val="00207AC2"/>
    <w:rsid w:val="00213CF9"/>
    <w:rsid w:val="002141FD"/>
    <w:rsid w:val="002214E4"/>
    <w:rsid w:val="00224C53"/>
    <w:rsid w:val="00224C9B"/>
    <w:rsid w:val="00225571"/>
    <w:rsid w:val="0022685B"/>
    <w:rsid w:val="0023205B"/>
    <w:rsid w:val="002338BD"/>
    <w:rsid w:val="00236C8A"/>
    <w:rsid w:val="00243EED"/>
    <w:rsid w:val="00244323"/>
    <w:rsid w:val="00246EC6"/>
    <w:rsid w:val="0025644A"/>
    <w:rsid w:val="00256F55"/>
    <w:rsid w:val="002657A5"/>
    <w:rsid w:val="00266772"/>
    <w:rsid w:val="00267319"/>
    <w:rsid w:val="00267F71"/>
    <w:rsid w:val="002712AE"/>
    <w:rsid w:val="002770BA"/>
    <w:rsid w:val="00290E37"/>
    <w:rsid w:val="0029375B"/>
    <w:rsid w:val="002945F1"/>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109C"/>
    <w:rsid w:val="002F534D"/>
    <w:rsid w:val="002F68A2"/>
    <w:rsid w:val="002F7482"/>
    <w:rsid w:val="0030245A"/>
    <w:rsid w:val="00302FD4"/>
    <w:rsid w:val="00303A65"/>
    <w:rsid w:val="00305154"/>
    <w:rsid w:val="003062AD"/>
    <w:rsid w:val="00307528"/>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1C5D"/>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1AC"/>
    <w:rsid w:val="003B2CBD"/>
    <w:rsid w:val="003B2E31"/>
    <w:rsid w:val="003B4BF5"/>
    <w:rsid w:val="003C3B9C"/>
    <w:rsid w:val="003D0FAA"/>
    <w:rsid w:val="003D1066"/>
    <w:rsid w:val="003D4FCF"/>
    <w:rsid w:val="003E0D7F"/>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519B6"/>
    <w:rsid w:val="00452D49"/>
    <w:rsid w:val="00452E96"/>
    <w:rsid w:val="004607F4"/>
    <w:rsid w:val="00466CA6"/>
    <w:rsid w:val="00470BD2"/>
    <w:rsid w:val="004714DD"/>
    <w:rsid w:val="00477CBB"/>
    <w:rsid w:val="00481775"/>
    <w:rsid w:val="00482FCC"/>
    <w:rsid w:val="00484FC6"/>
    <w:rsid w:val="00486DBB"/>
    <w:rsid w:val="00491992"/>
    <w:rsid w:val="0049364E"/>
    <w:rsid w:val="00494FD7"/>
    <w:rsid w:val="0049577D"/>
    <w:rsid w:val="004A039B"/>
    <w:rsid w:val="004A0479"/>
    <w:rsid w:val="004A41E9"/>
    <w:rsid w:val="004A60C5"/>
    <w:rsid w:val="004B0744"/>
    <w:rsid w:val="004B0FDB"/>
    <w:rsid w:val="004B6A97"/>
    <w:rsid w:val="004B6BF6"/>
    <w:rsid w:val="004C1329"/>
    <w:rsid w:val="004C3880"/>
    <w:rsid w:val="004C442B"/>
    <w:rsid w:val="004C575A"/>
    <w:rsid w:val="004C6231"/>
    <w:rsid w:val="004D0F2F"/>
    <w:rsid w:val="004D179F"/>
    <w:rsid w:val="004D21CD"/>
    <w:rsid w:val="004D5349"/>
    <w:rsid w:val="004D5B31"/>
    <w:rsid w:val="004D5F14"/>
    <w:rsid w:val="004D606F"/>
    <w:rsid w:val="004E222C"/>
    <w:rsid w:val="004E2BEF"/>
    <w:rsid w:val="004E2BF5"/>
    <w:rsid w:val="004E5C94"/>
    <w:rsid w:val="004F1BCC"/>
    <w:rsid w:val="004F39D4"/>
    <w:rsid w:val="00500294"/>
    <w:rsid w:val="00501AEF"/>
    <w:rsid w:val="00503C04"/>
    <w:rsid w:val="00513F66"/>
    <w:rsid w:val="005161DB"/>
    <w:rsid w:val="0051679B"/>
    <w:rsid w:val="00516C61"/>
    <w:rsid w:val="00520EE7"/>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51F"/>
    <w:rsid w:val="00587481"/>
    <w:rsid w:val="00591832"/>
    <w:rsid w:val="00591C81"/>
    <w:rsid w:val="00592632"/>
    <w:rsid w:val="00592841"/>
    <w:rsid w:val="005943C6"/>
    <w:rsid w:val="00596EEB"/>
    <w:rsid w:val="00597339"/>
    <w:rsid w:val="005A7EB9"/>
    <w:rsid w:val="005B4DEC"/>
    <w:rsid w:val="005B5CD0"/>
    <w:rsid w:val="005B6FD0"/>
    <w:rsid w:val="005C3058"/>
    <w:rsid w:val="005C31A0"/>
    <w:rsid w:val="005C6148"/>
    <w:rsid w:val="005D05F7"/>
    <w:rsid w:val="005D161E"/>
    <w:rsid w:val="005D4FBB"/>
    <w:rsid w:val="005D682F"/>
    <w:rsid w:val="005E3444"/>
    <w:rsid w:val="005E3592"/>
    <w:rsid w:val="005E4307"/>
    <w:rsid w:val="005E46D2"/>
    <w:rsid w:val="005E74A9"/>
    <w:rsid w:val="005F60CA"/>
    <w:rsid w:val="005F64F0"/>
    <w:rsid w:val="00602616"/>
    <w:rsid w:val="006044D5"/>
    <w:rsid w:val="006051C4"/>
    <w:rsid w:val="0060750F"/>
    <w:rsid w:val="00614396"/>
    <w:rsid w:val="00614E81"/>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0A2"/>
    <w:rsid w:val="00666A91"/>
    <w:rsid w:val="006704EE"/>
    <w:rsid w:val="0068083D"/>
    <w:rsid w:val="006822FA"/>
    <w:rsid w:val="006854F3"/>
    <w:rsid w:val="00686D14"/>
    <w:rsid w:val="00687ED7"/>
    <w:rsid w:val="00693B4C"/>
    <w:rsid w:val="0069453E"/>
    <w:rsid w:val="006A3153"/>
    <w:rsid w:val="006A352E"/>
    <w:rsid w:val="006A6EE2"/>
    <w:rsid w:val="006B3473"/>
    <w:rsid w:val="006B3F19"/>
    <w:rsid w:val="006B4774"/>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5B96"/>
    <w:rsid w:val="00706DD2"/>
    <w:rsid w:val="00710285"/>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074"/>
    <w:rsid w:val="0076551F"/>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94A"/>
    <w:rsid w:val="007D06C7"/>
    <w:rsid w:val="007D263B"/>
    <w:rsid w:val="007D6F53"/>
    <w:rsid w:val="007E0460"/>
    <w:rsid w:val="007E1266"/>
    <w:rsid w:val="007E3459"/>
    <w:rsid w:val="007E447D"/>
    <w:rsid w:val="007F0876"/>
    <w:rsid w:val="007F34B1"/>
    <w:rsid w:val="007F6C97"/>
    <w:rsid w:val="00801778"/>
    <w:rsid w:val="008057E9"/>
    <w:rsid w:val="00807940"/>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21EF"/>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2D54"/>
    <w:rsid w:val="00913373"/>
    <w:rsid w:val="00915303"/>
    <w:rsid w:val="0092680C"/>
    <w:rsid w:val="00930EC2"/>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800"/>
    <w:rsid w:val="009919D4"/>
    <w:rsid w:val="00992000"/>
    <w:rsid w:val="0099425F"/>
    <w:rsid w:val="00995CBA"/>
    <w:rsid w:val="0099678C"/>
    <w:rsid w:val="00997689"/>
    <w:rsid w:val="009A01B9"/>
    <w:rsid w:val="009A252B"/>
    <w:rsid w:val="009A31D0"/>
    <w:rsid w:val="009A6099"/>
    <w:rsid w:val="009A6FFD"/>
    <w:rsid w:val="009B0C96"/>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0BF6"/>
    <w:rsid w:val="00A12B05"/>
    <w:rsid w:val="00A15841"/>
    <w:rsid w:val="00A20D0C"/>
    <w:rsid w:val="00A249B2"/>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1F78"/>
    <w:rsid w:val="00AC2D5B"/>
    <w:rsid w:val="00AC321A"/>
    <w:rsid w:val="00AC4630"/>
    <w:rsid w:val="00AC6A31"/>
    <w:rsid w:val="00AD138A"/>
    <w:rsid w:val="00AD36B2"/>
    <w:rsid w:val="00AD7AE5"/>
    <w:rsid w:val="00AE2DE1"/>
    <w:rsid w:val="00AF3845"/>
    <w:rsid w:val="00AF40A5"/>
    <w:rsid w:val="00AF47AE"/>
    <w:rsid w:val="00AF5636"/>
    <w:rsid w:val="00AF7575"/>
    <w:rsid w:val="00AF7BA9"/>
    <w:rsid w:val="00AF7CA8"/>
    <w:rsid w:val="00B0249E"/>
    <w:rsid w:val="00B043A7"/>
    <w:rsid w:val="00B11A9B"/>
    <w:rsid w:val="00B124A3"/>
    <w:rsid w:val="00B140B2"/>
    <w:rsid w:val="00B15CEC"/>
    <w:rsid w:val="00B20BFC"/>
    <w:rsid w:val="00B225B2"/>
    <w:rsid w:val="00B264D0"/>
    <w:rsid w:val="00B327F1"/>
    <w:rsid w:val="00B32ABB"/>
    <w:rsid w:val="00B33759"/>
    <w:rsid w:val="00B41FD3"/>
    <w:rsid w:val="00B426D3"/>
    <w:rsid w:val="00B431DE"/>
    <w:rsid w:val="00B451BB"/>
    <w:rsid w:val="00B452C0"/>
    <w:rsid w:val="00B56332"/>
    <w:rsid w:val="00B70D03"/>
    <w:rsid w:val="00B71F06"/>
    <w:rsid w:val="00B77F40"/>
    <w:rsid w:val="00B803E7"/>
    <w:rsid w:val="00B82098"/>
    <w:rsid w:val="00B82E14"/>
    <w:rsid w:val="00B832B7"/>
    <w:rsid w:val="00B84804"/>
    <w:rsid w:val="00B9233F"/>
    <w:rsid w:val="00B97F73"/>
    <w:rsid w:val="00BA0356"/>
    <w:rsid w:val="00BA1AB2"/>
    <w:rsid w:val="00BA3C34"/>
    <w:rsid w:val="00BA4DDE"/>
    <w:rsid w:val="00BA68A9"/>
    <w:rsid w:val="00BA741D"/>
    <w:rsid w:val="00BB018B"/>
    <w:rsid w:val="00BB18DC"/>
    <w:rsid w:val="00BB49D5"/>
    <w:rsid w:val="00BB6C3C"/>
    <w:rsid w:val="00BB6C6A"/>
    <w:rsid w:val="00BC3E90"/>
    <w:rsid w:val="00BC655F"/>
    <w:rsid w:val="00BD3717"/>
    <w:rsid w:val="00BD4A9C"/>
    <w:rsid w:val="00BE1E62"/>
    <w:rsid w:val="00BF330A"/>
    <w:rsid w:val="00BF7052"/>
    <w:rsid w:val="00C034B4"/>
    <w:rsid w:val="00C05FAB"/>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175"/>
    <w:rsid w:val="00C613E9"/>
    <w:rsid w:val="00C72351"/>
    <w:rsid w:val="00C7482A"/>
    <w:rsid w:val="00C74920"/>
    <w:rsid w:val="00C822D2"/>
    <w:rsid w:val="00C86E8E"/>
    <w:rsid w:val="00C8751F"/>
    <w:rsid w:val="00C90365"/>
    <w:rsid w:val="00C906AF"/>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3496"/>
    <w:rsid w:val="00CF4B38"/>
    <w:rsid w:val="00D030AD"/>
    <w:rsid w:val="00D07417"/>
    <w:rsid w:val="00D10386"/>
    <w:rsid w:val="00D15439"/>
    <w:rsid w:val="00D156FC"/>
    <w:rsid w:val="00D15923"/>
    <w:rsid w:val="00D231DB"/>
    <w:rsid w:val="00D30E68"/>
    <w:rsid w:val="00D4115E"/>
    <w:rsid w:val="00D47355"/>
    <w:rsid w:val="00D473FF"/>
    <w:rsid w:val="00D5069D"/>
    <w:rsid w:val="00D50C48"/>
    <w:rsid w:val="00D554AB"/>
    <w:rsid w:val="00D57397"/>
    <w:rsid w:val="00D61996"/>
    <w:rsid w:val="00D61E23"/>
    <w:rsid w:val="00D716A6"/>
    <w:rsid w:val="00D76935"/>
    <w:rsid w:val="00D8674A"/>
    <w:rsid w:val="00D9415C"/>
    <w:rsid w:val="00D94590"/>
    <w:rsid w:val="00D97D62"/>
    <w:rsid w:val="00DA24D2"/>
    <w:rsid w:val="00DA469E"/>
    <w:rsid w:val="00DA5D0F"/>
    <w:rsid w:val="00DB03F7"/>
    <w:rsid w:val="00DB2BE6"/>
    <w:rsid w:val="00DB2D55"/>
    <w:rsid w:val="00DB4021"/>
    <w:rsid w:val="00DB7675"/>
    <w:rsid w:val="00DC36B9"/>
    <w:rsid w:val="00DC54BA"/>
    <w:rsid w:val="00DD1D5E"/>
    <w:rsid w:val="00DD1F80"/>
    <w:rsid w:val="00DD2BB2"/>
    <w:rsid w:val="00DD2E12"/>
    <w:rsid w:val="00DD5C42"/>
    <w:rsid w:val="00DE0955"/>
    <w:rsid w:val="00DE1D8D"/>
    <w:rsid w:val="00DE1FF8"/>
    <w:rsid w:val="00DE49FA"/>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006"/>
    <w:rsid w:val="00E62D12"/>
    <w:rsid w:val="00E65BF8"/>
    <w:rsid w:val="00E66B3B"/>
    <w:rsid w:val="00E73CB2"/>
    <w:rsid w:val="00E746D7"/>
    <w:rsid w:val="00E75E18"/>
    <w:rsid w:val="00E839BA"/>
    <w:rsid w:val="00E8428A"/>
    <w:rsid w:val="00E907DE"/>
    <w:rsid w:val="00E90D03"/>
    <w:rsid w:val="00E949A8"/>
    <w:rsid w:val="00E96364"/>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5E4"/>
    <w:rsid w:val="00EE6E36"/>
    <w:rsid w:val="00EF1AEA"/>
    <w:rsid w:val="00EF5E4D"/>
    <w:rsid w:val="00F016BC"/>
    <w:rsid w:val="00F01EA9"/>
    <w:rsid w:val="00F0208C"/>
    <w:rsid w:val="00F03D2E"/>
    <w:rsid w:val="00F03F53"/>
    <w:rsid w:val="00F052A0"/>
    <w:rsid w:val="00F0660B"/>
    <w:rsid w:val="00F07D9D"/>
    <w:rsid w:val="00F1146B"/>
    <w:rsid w:val="00F11F49"/>
    <w:rsid w:val="00F123AE"/>
    <w:rsid w:val="00F13F0C"/>
    <w:rsid w:val="00F1552A"/>
    <w:rsid w:val="00F16C91"/>
    <w:rsid w:val="00F25768"/>
    <w:rsid w:val="00F32B93"/>
    <w:rsid w:val="00F3449D"/>
    <w:rsid w:val="00F37F4F"/>
    <w:rsid w:val="00F417C0"/>
    <w:rsid w:val="00F447DA"/>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C70B4"/>
    <w:rsid w:val="00FD2271"/>
    <w:rsid w:val="00FD3CCF"/>
    <w:rsid w:val="00FE70E5"/>
    <w:rsid w:val="00FE7D09"/>
    <w:rsid w:val="00FF0895"/>
    <w:rsid w:val="00FF3430"/>
    <w:rsid w:val="00FF5529"/>
    <w:rsid w:val="00FF7A0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07725975-BD13-4429-B0BE-B3FB251D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16A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D716A6"/>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UnresolvedMention">
    <w:name w:val="Unresolved Mention"/>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paragraph" w:customStyle="1" w:styleId="Text1">
    <w:name w:val="Text_1"/>
    <w:basedOn w:val="Standard"/>
    <w:uiPriority w:val="99"/>
    <w:rsid w:val="004E2BEF"/>
    <w:pPr>
      <w:tabs>
        <w:tab w:val="left" w:pos="425"/>
        <w:tab w:val="left" w:pos="851"/>
        <w:tab w:val="left" w:pos="1276"/>
        <w:tab w:val="left" w:pos="5670"/>
        <w:tab w:val="right" w:pos="8618"/>
      </w:tabs>
      <w:spacing w:after="240" w:line="240" w:lineRule="auto"/>
      <w:jc w:val="both"/>
    </w:pPr>
    <w:rPr>
      <w:rFonts w:ascii="Arial" w:eastAsia="Times New Roman" w:hAnsi="Arial" w:cs="Times New Roman"/>
      <w:bCs w:val="0"/>
      <w:spacing w:val="0"/>
      <w:sz w:val="22"/>
      <w:szCs w:val="20"/>
      <w:lang w:eastAsia="de-CH"/>
    </w:rPr>
  </w:style>
  <w:style w:type="paragraph" w:customStyle="1" w:styleId="Texte85pt">
    <w:name w:val="Texte 8.5 pt"/>
    <w:basedOn w:val="Standard"/>
    <w:qFormat/>
    <w:rsid w:val="006B4774"/>
    <w:pPr>
      <w:spacing w:line="215" w:lineRule="atLeast"/>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Q:\Z_Templates\Office2016\Templates\KL\DE\Hilfsmittel%20QMHB%20DE%20kurz%20-%20USi.dotm"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E049308-6FB1-4051-8464-79BF5E53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Hilfsmittel QMHB DE kurz - USi.dotm</Template>
  <TotalTime>0</TotalTime>
  <Pages>2</Pages>
  <Words>606</Words>
  <Characters>3818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Hofstetter Anita, WEU-KL-Stab</dc:creator>
  <dc:description>numéro de document</dc:description>
  <cp:lastModifiedBy>Ackermann Urs, WEU-KL</cp:lastModifiedBy>
  <cp:revision>2</cp:revision>
  <cp:lastPrinted>2022-05-18T09:48:00Z</cp:lastPrinted>
  <dcterms:created xsi:type="dcterms:W3CDTF">2024-02-27T08:29:00Z</dcterms:created>
  <dcterms:modified xsi:type="dcterms:W3CDTF">2024-02-27T08:29:00Z</dcterms:modified>
</cp:coreProperties>
</file>