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23" w:rsidRPr="004A4A36" w:rsidRDefault="00D11F43" w:rsidP="000E74D2">
      <w:pPr>
        <w:pStyle w:val="Text"/>
        <w:suppressAutoHyphens/>
        <w:rPr>
          <w:b/>
          <w:sz w:val="24"/>
          <w:lang w:val="fr-CH"/>
        </w:rPr>
      </w:pPr>
      <w:r w:rsidRPr="004A4A36">
        <w:rPr>
          <w:b/>
          <w:sz w:val="24"/>
          <w:lang w:val="fr-CH"/>
        </w:rPr>
        <w:t xml:space="preserve">Contrat de collaboration </w:t>
      </w:r>
    </w:p>
    <w:p w:rsidR="00B21215" w:rsidRPr="004A4A36" w:rsidRDefault="00B21215" w:rsidP="000E74D2">
      <w:pPr>
        <w:pStyle w:val="s"/>
        <w:tabs>
          <w:tab w:val="clear" w:pos="5160"/>
          <w:tab w:val="left" w:pos="2977"/>
        </w:tabs>
        <w:suppressAutoHyphens/>
        <w:rPr>
          <w:rFonts w:cs="Courier New"/>
          <w:b/>
          <w:lang w:val="fr-CH"/>
        </w:rPr>
      </w:pPr>
    </w:p>
    <w:p w:rsidR="001F15E0" w:rsidRPr="004A4A36" w:rsidRDefault="00D11F43" w:rsidP="000E74D2">
      <w:pPr>
        <w:suppressAutoHyphens/>
        <w:spacing w:after="240"/>
        <w:rPr>
          <w:color w:val="000000"/>
          <w:szCs w:val="22"/>
          <w:lang w:val="fr-CH"/>
        </w:rPr>
      </w:pPr>
      <w:proofErr w:type="gramStart"/>
      <w:r w:rsidRPr="004A4A36">
        <w:rPr>
          <w:color w:val="000000"/>
          <w:szCs w:val="22"/>
          <w:lang w:val="fr-CH"/>
        </w:rPr>
        <w:t>entre</w:t>
      </w:r>
      <w:proofErr w:type="gramEnd"/>
    </w:p>
    <w:p w:rsidR="001F15E0" w:rsidRPr="00D11F43" w:rsidRDefault="00D11F43" w:rsidP="000E74D2">
      <w:pPr>
        <w:suppressAutoHyphens/>
        <w:spacing w:after="240"/>
        <w:rPr>
          <w:color w:val="000000"/>
          <w:szCs w:val="22"/>
          <w:lang w:val="fr-CH"/>
        </w:rPr>
      </w:pPr>
      <w:r w:rsidRPr="00D11F43">
        <w:rPr>
          <w:color w:val="000000"/>
          <w:szCs w:val="22"/>
          <w:lang w:val="fr-CH"/>
        </w:rPr>
        <w:t>la commune municipale de</w:t>
      </w:r>
      <w:r w:rsidR="001F15E0" w:rsidRPr="00D11F43">
        <w:rPr>
          <w:color w:val="000000"/>
          <w:szCs w:val="22"/>
          <w:lang w:val="fr-CH"/>
        </w:rPr>
        <w:t xml:space="preserve"> </w:t>
      </w:r>
      <w:r w:rsidR="00D879CE"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Commune"/>
            </w:textInput>
          </w:ffData>
        </w:fldChar>
      </w:r>
      <w:r w:rsidR="00D879CE" w:rsidRPr="00D879CE">
        <w:rPr>
          <w:highlight w:val="lightGray"/>
          <w:lang w:val="fr-CH"/>
        </w:rPr>
        <w:instrText xml:space="preserve"> FORMTEXT </w:instrText>
      </w:r>
      <w:r w:rsidR="00D879CE">
        <w:rPr>
          <w:highlight w:val="lightGray"/>
          <w:lang w:val="de-DE"/>
        </w:rPr>
      </w:r>
      <w:r w:rsidR="00D879CE">
        <w:rPr>
          <w:highlight w:val="lightGray"/>
          <w:lang w:val="de-DE"/>
        </w:rPr>
        <w:fldChar w:fldCharType="separate"/>
      </w:r>
      <w:r w:rsidR="00D879CE" w:rsidRPr="00D879CE">
        <w:rPr>
          <w:noProof/>
          <w:highlight w:val="lightGray"/>
          <w:lang w:val="fr-CH"/>
        </w:rPr>
        <w:t>Commune</w:t>
      </w:r>
      <w:r w:rsidR="00D879CE">
        <w:rPr>
          <w:highlight w:val="lightGray"/>
          <w:lang w:val="de-DE"/>
        </w:rPr>
        <w:fldChar w:fldCharType="end"/>
      </w:r>
      <w:r w:rsidR="00D827E2" w:rsidRPr="00D11F43">
        <w:rPr>
          <w:color w:val="000000"/>
          <w:szCs w:val="22"/>
          <w:lang w:val="fr-CH"/>
        </w:rPr>
        <w:t xml:space="preserve">, </w:t>
      </w:r>
      <w:r w:rsidRPr="00D11F43">
        <w:rPr>
          <w:color w:val="000000"/>
          <w:szCs w:val="22"/>
          <w:lang w:val="fr-CH"/>
        </w:rPr>
        <w:t>représentée par le conseil communal de</w:t>
      </w:r>
      <w:r w:rsidR="001F15E0" w:rsidRPr="00D11F43">
        <w:rPr>
          <w:color w:val="000000"/>
          <w:szCs w:val="22"/>
          <w:lang w:val="fr-CH"/>
        </w:rPr>
        <w:t xml:space="preserve"> </w:t>
      </w:r>
      <w:r w:rsidR="00D879CE"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Commune"/>
            </w:textInput>
          </w:ffData>
        </w:fldChar>
      </w:r>
      <w:r w:rsidR="00D879CE" w:rsidRPr="00D879CE">
        <w:rPr>
          <w:highlight w:val="lightGray"/>
          <w:lang w:val="fr-CH"/>
        </w:rPr>
        <w:instrText xml:space="preserve"> FORMTEXT </w:instrText>
      </w:r>
      <w:r w:rsidR="00D879CE">
        <w:rPr>
          <w:highlight w:val="lightGray"/>
          <w:lang w:val="de-DE"/>
        </w:rPr>
      </w:r>
      <w:r w:rsidR="00D879CE">
        <w:rPr>
          <w:highlight w:val="lightGray"/>
          <w:lang w:val="de-DE"/>
        </w:rPr>
        <w:fldChar w:fldCharType="separate"/>
      </w:r>
      <w:r w:rsidR="00D879CE" w:rsidRPr="00D879CE">
        <w:rPr>
          <w:noProof/>
          <w:highlight w:val="lightGray"/>
          <w:lang w:val="fr-CH"/>
        </w:rPr>
        <w:t>Commune</w:t>
      </w:r>
      <w:r w:rsidR="00D879CE">
        <w:rPr>
          <w:highlight w:val="lightGray"/>
          <w:lang w:val="de-DE"/>
        </w:rPr>
        <w:fldChar w:fldCharType="end"/>
      </w:r>
      <w:r w:rsidRPr="00D11F43">
        <w:rPr>
          <w:lang w:val="fr-CH"/>
        </w:rPr>
        <w:t xml:space="preserve">, lui-même représenté par </w:t>
      </w:r>
      <w:r w:rsidRPr="00D11F43">
        <w:rPr>
          <w:color w:val="FF0000"/>
          <w:lang w:val="fr-CH"/>
        </w:rPr>
        <w:t xml:space="preserve">le/la </w:t>
      </w:r>
      <w:r>
        <w:rPr>
          <w:color w:val="000000"/>
          <w:szCs w:val="22"/>
          <w:lang w:val="fr-CH"/>
        </w:rPr>
        <w:t>maire</w:t>
      </w:r>
      <w:r w:rsidR="00983F5E" w:rsidRPr="00D11F43">
        <w:rPr>
          <w:color w:val="000000"/>
          <w:szCs w:val="22"/>
          <w:lang w:val="fr-CH"/>
        </w:rPr>
        <w:t xml:space="preserve"> </w:t>
      </w:r>
      <w:r w:rsidR="00D879CE"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Prénom Nom"/>
            </w:textInput>
          </w:ffData>
        </w:fldChar>
      </w:r>
      <w:r w:rsidR="00D879CE" w:rsidRPr="00D879CE">
        <w:rPr>
          <w:highlight w:val="lightGray"/>
          <w:lang w:val="fr-CH"/>
        </w:rPr>
        <w:instrText xml:space="preserve"> FORMTEXT </w:instrText>
      </w:r>
      <w:r w:rsidR="00D879CE">
        <w:rPr>
          <w:highlight w:val="lightGray"/>
          <w:lang w:val="de-DE"/>
        </w:rPr>
      </w:r>
      <w:r w:rsidR="00D879CE">
        <w:rPr>
          <w:highlight w:val="lightGray"/>
          <w:lang w:val="de-DE"/>
        </w:rPr>
        <w:fldChar w:fldCharType="separate"/>
      </w:r>
      <w:r w:rsidR="00D879CE" w:rsidRPr="00D879CE">
        <w:rPr>
          <w:noProof/>
          <w:highlight w:val="lightGray"/>
          <w:lang w:val="fr-CH"/>
        </w:rPr>
        <w:t>Prénom Nom</w:t>
      </w:r>
      <w:r w:rsidR="00D879CE">
        <w:rPr>
          <w:highlight w:val="lightGray"/>
          <w:lang w:val="de-DE"/>
        </w:rPr>
        <w:fldChar w:fldCharType="end"/>
      </w:r>
      <w:r w:rsidR="00913011" w:rsidRPr="00D11F43">
        <w:rPr>
          <w:lang w:val="fr-CH"/>
        </w:rPr>
        <w:t xml:space="preserve"> </w:t>
      </w:r>
      <w:r>
        <w:rPr>
          <w:color w:val="000000"/>
          <w:szCs w:val="22"/>
          <w:lang w:val="fr-CH"/>
        </w:rPr>
        <w:t xml:space="preserve">ainsi que par </w:t>
      </w:r>
      <w:r w:rsidRPr="00D11F43">
        <w:rPr>
          <w:color w:val="FF0000"/>
          <w:szCs w:val="22"/>
          <w:lang w:val="fr-CH"/>
        </w:rPr>
        <w:t xml:space="preserve">le/la </w:t>
      </w:r>
      <w:r>
        <w:rPr>
          <w:color w:val="000000"/>
          <w:szCs w:val="22"/>
          <w:lang w:val="fr-CH"/>
        </w:rPr>
        <w:t>secrétaire communa</w:t>
      </w:r>
      <w:r w:rsidRPr="00D11F43">
        <w:rPr>
          <w:color w:val="FF0000"/>
          <w:szCs w:val="22"/>
          <w:lang w:val="fr-CH"/>
        </w:rPr>
        <w:t>l/e</w:t>
      </w:r>
      <w:r w:rsidR="004879BA" w:rsidRPr="00D11F43">
        <w:rPr>
          <w:color w:val="FF0000"/>
          <w:szCs w:val="22"/>
          <w:lang w:val="fr-CH"/>
        </w:rPr>
        <w:t xml:space="preserve"> </w:t>
      </w:r>
      <w:r w:rsidR="00D879CE"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Prénom Nom"/>
            </w:textInput>
          </w:ffData>
        </w:fldChar>
      </w:r>
      <w:r w:rsidR="00D879CE" w:rsidRPr="00D879CE">
        <w:rPr>
          <w:highlight w:val="lightGray"/>
          <w:lang w:val="fr-CH"/>
        </w:rPr>
        <w:instrText xml:space="preserve"> FORMTEXT </w:instrText>
      </w:r>
      <w:r w:rsidR="00D879CE">
        <w:rPr>
          <w:highlight w:val="lightGray"/>
          <w:lang w:val="de-DE"/>
        </w:rPr>
      </w:r>
      <w:r w:rsidR="00D879CE">
        <w:rPr>
          <w:highlight w:val="lightGray"/>
          <w:lang w:val="de-DE"/>
        </w:rPr>
        <w:fldChar w:fldCharType="separate"/>
      </w:r>
      <w:r w:rsidR="00D879CE" w:rsidRPr="00D879CE">
        <w:rPr>
          <w:noProof/>
          <w:highlight w:val="lightGray"/>
          <w:lang w:val="fr-CH"/>
        </w:rPr>
        <w:t>Prénom Nom</w:t>
      </w:r>
      <w:r w:rsidR="00D879CE">
        <w:rPr>
          <w:highlight w:val="lightGray"/>
          <w:lang w:val="de-DE"/>
        </w:rPr>
        <w:fldChar w:fldCharType="end"/>
      </w:r>
    </w:p>
    <w:p w:rsidR="001F15E0" w:rsidRPr="00362B59" w:rsidRDefault="00D11F43" w:rsidP="000E74D2">
      <w:pPr>
        <w:suppressAutoHyphens/>
        <w:spacing w:after="240"/>
        <w:rPr>
          <w:color w:val="000000"/>
          <w:szCs w:val="22"/>
          <w:lang w:val="fr-CH"/>
        </w:rPr>
      </w:pPr>
      <w:proofErr w:type="gramStart"/>
      <w:r w:rsidRPr="00362B59">
        <w:rPr>
          <w:color w:val="000000"/>
          <w:szCs w:val="22"/>
          <w:lang w:val="fr-CH"/>
        </w:rPr>
        <w:t>et</w:t>
      </w:r>
      <w:proofErr w:type="gramEnd"/>
    </w:p>
    <w:p w:rsidR="001F15E0" w:rsidRPr="00D11F43" w:rsidRDefault="00D879CE" w:rsidP="000E74D2">
      <w:pPr>
        <w:suppressAutoHyphens/>
        <w:spacing w:after="360"/>
        <w:rPr>
          <w:color w:val="FF0000"/>
          <w:szCs w:val="22"/>
          <w:lang w:val="fr-CH"/>
        </w:rPr>
      </w:pPr>
      <w:r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Prénom Nom"/>
            </w:textInput>
          </w:ffData>
        </w:fldChar>
      </w:r>
      <w:r w:rsidRPr="00D879CE">
        <w:rPr>
          <w:highlight w:val="lightGray"/>
          <w:lang w:val="fr-CH"/>
        </w:rPr>
        <w:instrText xml:space="preserve"> FORMTEXT </w:instrText>
      </w:r>
      <w:r>
        <w:rPr>
          <w:highlight w:val="lightGray"/>
          <w:lang w:val="de-DE"/>
        </w:rPr>
      </w:r>
      <w:r>
        <w:rPr>
          <w:highlight w:val="lightGray"/>
          <w:lang w:val="de-DE"/>
        </w:rPr>
        <w:fldChar w:fldCharType="separate"/>
      </w:r>
      <w:r w:rsidRPr="00D879CE">
        <w:rPr>
          <w:noProof/>
          <w:highlight w:val="lightGray"/>
          <w:lang w:val="fr-CH"/>
        </w:rPr>
        <w:t>Prénom Nom</w:t>
      </w:r>
      <w:r>
        <w:rPr>
          <w:highlight w:val="lightGray"/>
          <w:lang w:val="de-DE"/>
        </w:rPr>
        <w:fldChar w:fldCharType="end"/>
      </w:r>
      <w:r w:rsidR="00913011" w:rsidRPr="00D11F43">
        <w:rPr>
          <w:lang w:val="fr-CH"/>
        </w:rPr>
        <w:t>,</w:t>
      </w:r>
      <w:r w:rsidR="00696056" w:rsidRPr="00D11F43">
        <w:rPr>
          <w:i/>
          <w:color w:val="000000"/>
          <w:szCs w:val="22"/>
          <w:lang w:val="fr-CH"/>
        </w:rPr>
        <w:t xml:space="preserve"> </w:t>
      </w:r>
      <w:r w:rsidR="00D11F43" w:rsidRPr="00D11F43">
        <w:rPr>
          <w:color w:val="000000"/>
          <w:szCs w:val="22"/>
          <w:lang w:val="fr-CH"/>
        </w:rPr>
        <w:t>contrôleu</w:t>
      </w:r>
      <w:r w:rsidR="00D11F43" w:rsidRPr="00D11F43">
        <w:rPr>
          <w:color w:val="FF0000"/>
          <w:szCs w:val="22"/>
          <w:lang w:val="fr-CH"/>
        </w:rPr>
        <w:t xml:space="preserve">r/-se </w:t>
      </w:r>
      <w:r w:rsidR="00D11F43" w:rsidRPr="00D11F43">
        <w:rPr>
          <w:color w:val="000000"/>
          <w:szCs w:val="22"/>
          <w:lang w:val="fr-CH"/>
        </w:rPr>
        <w:t>des installations de combustion</w:t>
      </w:r>
      <w:r w:rsidR="00F0621F" w:rsidRPr="00D11F43">
        <w:rPr>
          <w:color w:val="000000"/>
          <w:szCs w:val="22"/>
          <w:lang w:val="fr-CH"/>
        </w:rPr>
        <w:t xml:space="preserve">, </w:t>
      </w:r>
      <w:r w:rsidR="00D11F43">
        <w:rPr>
          <w:color w:val="000000"/>
          <w:szCs w:val="22"/>
          <w:lang w:val="fr-CH"/>
        </w:rPr>
        <w:t>domicili</w:t>
      </w:r>
      <w:r w:rsidR="00D11F43" w:rsidRPr="00D11F43">
        <w:rPr>
          <w:color w:val="FF0000"/>
          <w:szCs w:val="22"/>
          <w:lang w:val="fr-CH"/>
        </w:rPr>
        <w:t xml:space="preserve">é/e </w:t>
      </w:r>
      <w:r w:rsidR="00D11F43">
        <w:rPr>
          <w:color w:val="000000"/>
          <w:szCs w:val="22"/>
          <w:lang w:val="fr-CH"/>
        </w:rPr>
        <w:t>à</w:t>
      </w:r>
      <w:r w:rsidR="00F0621F" w:rsidRPr="00D11F43">
        <w:rPr>
          <w:color w:val="000000"/>
          <w:szCs w:val="22"/>
          <w:lang w:val="fr-CH"/>
        </w:rPr>
        <w:t xml:space="preserve"> </w:t>
      </w:r>
      <w:r w:rsidR="00913011"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Adresse"/>
            </w:textInput>
          </w:ffData>
        </w:fldChar>
      </w:r>
      <w:r w:rsidR="00913011" w:rsidRPr="00D11F43">
        <w:rPr>
          <w:highlight w:val="lightGray"/>
          <w:lang w:val="fr-CH"/>
        </w:rPr>
        <w:instrText xml:space="preserve"> FORMTEXT </w:instrText>
      </w:r>
      <w:r w:rsidR="00913011">
        <w:rPr>
          <w:highlight w:val="lightGray"/>
          <w:lang w:val="de-DE"/>
        </w:rPr>
      </w:r>
      <w:r w:rsidR="00913011">
        <w:rPr>
          <w:highlight w:val="lightGray"/>
          <w:lang w:val="de-DE"/>
        </w:rPr>
        <w:fldChar w:fldCharType="separate"/>
      </w:r>
      <w:r w:rsidR="004A4A36" w:rsidRPr="004A4A36">
        <w:rPr>
          <w:noProof/>
          <w:highlight w:val="lightGray"/>
          <w:lang w:val="fr-CH"/>
        </w:rPr>
        <w:t>Adresse</w:t>
      </w:r>
      <w:r w:rsidR="00913011">
        <w:rPr>
          <w:highlight w:val="lightGray"/>
          <w:lang w:val="de-DE"/>
        </w:rPr>
        <w:fldChar w:fldCharType="end"/>
      </w:r>
    </w:p>
    <w:p w:rsidR="001F15E0" w:rsidRPr="00CF01D1" w:rsidRDefault="00CE66B0" w:rsidP="000E74D2">
      <w:pPr>
        <w:numPr>
          <w:ilvl w:val="0"/>
          <w:numId w:val="13"/>
        </w:numPr>
        <w:suppressAutoHyphens/>
        <w:rPr>
          <w:color w:val="000000"/>
        </w:rPr>
      </w:pPr>
      <w:proofErr w:type="spellStart"/>
      <w:r>
        <w:rPr>
          <w:b/>
          <w:color w:val="000000"/>
        </w:rPr>
        <w:t>Objectif</w:t>
      </w:r>
      <w:proofErr w:type="spellEnd"/>
    </w:p>
    <w:p w:rsidR="001F15E0" w:rsidRPr="00C8773A" w:rsidRDefault="00CE66B0" w:rsidP="000E74D2">
      <w:pPr>
        <w:suppressAutoHyphens/>
        <w:spacing w:after="360"/>
        <w:rPr>
          <w:color w:val="000000"/>
          <w:lang w:val="fr-CH"/>
        </w:rPr>
      </w:pPr>
      <w:r w:rsidRPr="00CE66B0">
        <w:rPr>
          <w:color w:val="000000"/>
          <w:lang w:val="fr-CH"/>
        </w:rPr>
        <w:t>Le présent contrat règle la coopération entre la commune et</w:t>
      </w:r>
      <w:r w:rsidR="001F15E0" w:rsidRPr="00CE66B0">
        <w:rPr>
          <w:color w:val="000000"/>
          <w:lang w:val="fr-CH"/>
        </w:rPr>
        <w:t xml:space="preserve"> </w:t>
      </w:r>
      <w:r w:rsidRPr="00CE66B0">
        <w:rPr>
          <w:color w:val="FF0000"/>
          <w:lang w:val="fr-CH"/>
        </w:rPr>
        <w:t>le/la</w:t>
      </w:r>
      <w:r w:rsidR="001F15E0" w:rsidRPr="00CE66B0">
        <w:rPr>
          <w:color w:val="000000"/>
          <w:lang w:val="fr-CH"/>
        </w:rPr>
        <w:t xml:space="preserve"> </w:t>
      </w:r>
      <w:r w:rsidRPr="00CE66B0">
        <w:rPr>
          <w:color w:val="000000"/>
          <w:lang w:val="fr-CH"/>
        </w:rPr>
        <w:t>contrôleur</w:t>
      </w:r>
      <w:r w:rsidRPr="00362B59">
        <w:rPr>
          <w:color w:val="FF0000"/>
          <w:lang w:val="fr-CH"/>
        </w:rPr>
        <w:t xml:space="preserve">/-se </w:t>
      </w:r>
      <w:r w:rsidRPr="00CE66B0">
        <w:rPr>
          <w:color w:val="000000"/>
          <w:lang w:val="fr-CH"/>
        </w:rPr>
        <w:t>des installations de combustion dans le cadre de l’exécution des contr</w:t>
      </w:r>
      <w:r>
        <w:rPr>
          <w:color w:val="000000"/>
          <w:lang w:val="fr-CH"/>
        </w:rPr>
        <w:t>ôles des installations de combustion selon l’ordonnance du 16 décembre 1985 sur la pr</w:t>
      </w:r>
      <w:r w:rsidR="00AB6363">
        <w:rPr>
          <w:color w:val="000000"/>
          <w:lang w:val="fr-CH"/>
        </w:rPr>
        <w:t>otection de l’air (</w:t>
      </w:r>
      <w:proofErr w:type="spellStart"/>
      <w:r w:rsidR="00AB6363">
        <w:rPr>
          <w:color w:val="000000"/>
          <w:lang w:val="fr-CH"/>
        </w:rPr>
        <w:t>OPair</w:t>
      </w:r>
      <w:proofErr w:type="spellEnd"/>
      <w:r w:rsidR="00AB6363">
        <w:rPr>
          <w:color w:val="000000"/>
          <w:lang w:val="fr-CH"/>
        </w:rPr>
        <w:t>)</w:t>
      </w:r>
      <w:r>
        <w:rPr>
          <w:color w:val="000000"/>
          <w:lang w:val="fr-CH"/>
        </w:rPr>
        <w:t xml:space="preserve">, </w:t>
      </w:r>
      <w:r w:rsidR="00C8773A">
        <w:rPr>
          <w:color w:val="000000"/>
          <w:lang w:val="fr-CH"/>
        </w:rPr>
        <w:t>l’ordonnance du 14 avril 2004 sur le contrôle des installations de combustion alimentées à l’huile « extra-légère » et au gaz (OCIC), la directive sur l’exécution du contrôle des inst</w:t>
      </w:r>
      <w:bookmarkStart w:id="0" w:name="_GoBack"/>
      <w:bookmarkEnd w:id="0"/>
      <w:r w:rsidR="00C8773A">
        <w:rPr>
          <w:color w:val="000000"/>
          <w:lang w:val="fr-CH"/>
        </w:rPr>
        <w:t xml:space="preserve">allations de combustion dans le canton de Berne </w:t>
      </w:r>
      <w:r w:rsidR="00AB6363">
        <w:rPr>
          <w:color w:val="000000"/>
          <w:lang w:val="fr-CH"/>
        </w:rPr>
        <w:t>(BSIG 8/823.111/4.1)</w:t>
      </w:r>
      <w:r w:rsidR="00C8773A">
        <w:rPr>
          <w:color w:val="000000"/>
          <w:lang w:val="fr-CH"/>
        </w:rPr>
        <w:t xml:space="preserve"> </w:t>
      </w:r>
      <w:r w:rsidR="00295A7A" w:rsidRPr="00295A7A">
        <w:rPr>
          <w:color w:val="000000"/>
          <w:lang w:val="fr-CH"/>
        </w:rPr>
        <w:t xml:space="preserve">ainsi que les recommandations relatives à la </w:t>
      </w:r>
      <w:r w:rsidR="00B23CF0">
        <w:rPr>
          <w:color w:val="000000"/>
          <w:lang w:val="fr-CH"/>
        </w:rPr>
        <w:t>m</w:t>
      </w:r>
      <w:r w:rsidR="00B23CF0" w:rsidRPr="00B23CF0">
        <w:rPr>
          <w:color w:val="000000"/>
          <w:lang w:val="fr-CH"/>
        </w:rPr>
        <w:t>esure des émissions des installations de combustion alimentées à l’huile extra-légère, au gaz ou au bois</w:t>
      </w:r>
      <w:r w:rsidR="001F15E0" w:rsidRPr="00C8773A">
        <w:rPr>
          <w:color w:val="000000"/>
          <w:lang w:val="fr-CH"/>
        </w:rPr>
        <w:t>.</w:t>
      </w:r>
    </w:p>
    <w:p w:rsidR="00DE472E" w:rsidRPr="00AB6363" w:rsidRDefault="002D4BCD" w:rsidP="000E74D2">
      <w:pPr>
        <w:numPr>
          <w:ilvl w:val="0"/>
          <w:numId w:val="13"/>
        </w:numPr>
        <w:suppressAutoHyphens/>
        <w:rPr>
          <w:b/>
          <w:color w:val="000000"/>
          <w:lang w:val="fr-CH"/>
        </w:rPr>
      </w:pPr>
      <w:r w:rsidRPr="00AB6363">
        <w:rPr>
          <w:b/>
          <w:color w:val="000000"/>
          <w:lang w:val="fr-CH"/>
        </w:rPr>
        <w:t>Organe</w:t>
      </w:r>
      <w:r w:rsidR="00362B59" w:rsidRPr="00AB6363">
        <w:rPr>
          <w:b/>
          <w:color w:val="000000"/>
          <w:lang w:val="fr-CH"/>
        </w:rPr>
        <w:t xml:space="preserve"> supérieur</w:t>
      </w:r>
    </w:p>
    <w:p w:rsidR="00DE472E" w:rsidRPr="00362B59" w:rsidRDefault="00362B59" w:rsidP="000E74D2">
      <w:pPr>
        <w:suppressAutoHyphens/>
        <w:spacing w:after="360"/>
        <w:rPr>
          <w:color w:val="000000"/>
          <w:lang w:val="fr-CH"/>
        </w:rPr>
      </w:pPr>
      <w:r w:rsidRPr="00362B59">
        <w:rPr>
          <w:color w:val="FF0000"/>
          <w:lang w:val="fr-CH"/>
        </w:rPr>
        <w:t>Le/la</w:t>
      </w:r>
      <w:r w:rsidR="0069545A" w:rsidRPr="00362B59">
        <w:rPr>
          <w:lang w:val="fr-CH"/>
        </w:rPr>
        <w:t xml:space="preserve"> </w:t>
      </w:r>
      <w:r w:rsidRPr="00362B59">
        <w:rPr>
          <w:lang w:val="fr-CH"/>
        </w:rPr>
        <w:t>contrôleur</w:t>
      </w:r>
      <w:r w:rsidR="0069545A" w:rsidRPr="00362B59">
        <w:rPr>
          <w:color w:val="FF0000"/>
          <w:lang w:val="fr-CH"/>
        </w:rPr>
        <w:t>/</w:t>
      </w:r>
      <w:r w:rsidRPr="00362B59">
        <w:rPr>
          <w:color w:val="FF0000"/>
          <w:lang w:val="fr-CH"/>
        </w:rPr>
        <w:t xml:space="preserve">-se </w:t>
      </w:r>
      <w:r w:rsidRPr="00362B59">
        <w:rPr>
          <w:lang w:val="fr-CH"/>
        </w:rPr>
        <w:t>des installations de combustion est subordonné</w:t>
      </w:r>
      <w:r w:rsidRPr="00362B59">
        <w:rPr>
          <w:color w:val="FF0000"/>
          <w:lang w:val="fr-CH"/>
        </w:rPr>
        <w:t>/e</w:t>
      </w:r>
      <w:r w:rsidR="00DE472E" w:rsidRPr="00362B59">
        <w:rPr>
          <w:color w:val="000000"/>
          <w:lang w:val="fr-CH"/>
        </w:rPr>
        <w:t xml:space="preserve"> </w:t>
      </w:r>
      <w:r w:rsidRPr="00362B59">
        <w:rPr>
          <w:color w:val="000000"/>
          <w:lang w:val="fr-CH"/>
        </w:rPr>
        <w:t xml:space="preserve">à l’administration </w:t>
      </w:r>
      <w:r>
        <w:rPr>
          <w:color w:val="000000"/>
          <w:lang w:val="fr-CH"/>
        </w:rPr>
        <w:t xml:space="preserve">communale de </w:t>
      </w:r>
      <w:r w:rsidR="00D879CE"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Commune"/>
            </w:textInput>
          </w:ffData>
        </w:fldChar>
      </w:r>
      <w:r w:rsidR="00D879CE" w:rsidRPr="00D879CE">
        <w:rPr>
          <w:highlight w:val="lightGray"/>
          <w:lang w:val="fr-CH"/>
        </w:rPr>
        <w:instrText xml:space="preserve"> FORMTEXT </w:instrText>
      </w:r>
      <w:r w:rsidR="00D879CE">
        <w:rPr>
          <w:highlight w:val="lightGray"/>
          <w:lang w:val="de-DE"/>
        </w:rPr>
      </w:r>
      <w:r w:rsidR="00D879CE">
        <w:rPr>
          <w:highlight w:val="lightGray"/>
          <w:lang w:val="de-DE"/>
        </w:rPr>
        <w:fldChar w:fldCharType="separate"/>
      </w:r>
      <w:r w:rsidR="00D879CE" w:rsidRPr="00D879CE">
        <w:rPr>
          <w:noProof/>
          <w:highlight w:val="lightGray"/>
          <w:lang w:val="fr-CH"/>
        </w:rPr>
        <w:t>Commune</w:t>
      </w:r>
      <w:r w:rsidR="00D879CE">
        <w:rPr>
          <w:highlight w:val="lightGray"/>
          <w:lang w:val="de-DE"/>
        </w:rPr>
        <w:fldChar w:fldCharType="end"/>
      </w:r>
      <w:r w:rsidR="00F30689" w:rsidRPr="00362B59">
        <w:rPr>
          <w:lang w:val="fr-CH"/>
        </w:rPr>
        <w:t xml:space="preserve">, </w:t>
      </w:r>
      <w:r>
        <w:rPr>
          <w:color w:val="000000"/>
          <w:lang w:val="fr-CH"/>
        </w:rPr>
        <w:t>service</w:t>
      </w:r>
      <w:r w:rsidR="00DE472E" w:rsidRPr="00362B59">
        <w:rPr>
          <w:color w:val="000000"/>
          <w:lang w:val="fr-CH"/>
        </w:rPr>
        <w:t xml:space="preserve"> </w:t>
      </w:r>
      <w:r w:rsidR="00D879CE"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nom du service"/>
            </w:textInput>
          </w:ffData>
        </w:fldChar>
      </w:r>
      <w:r w:rsidR="00D879CE" w:rsidRPr="00D879CE">
        <w:rPr>
          <w:highlight w:val="lightGray"/>
          <w:lang w:val="fr-CH"/>
        </w:rPr>
        <w:instrText xml:space="preserve"> FORMTEXT </w:instrText>
      </w:r>
      <w:r w:rsidR="00D879CE">
        <w:rPr>
          <w:highlight w:val="lightGray"/>
          <w:lang w:val="de-DE"/>
        </w:rPr>
      </w:r>
      <w:r w:rsidR="00D879CE">
        <w:rPr>
          <w:highlight w:val="lightGray"/>
          <w:lang w:val="de-DE"/>
        </w:rPr>
        <w:fldChar w:fldCharType="separate"/>
      </w:r>
      <w:r w:rsidR="00D879CE" w:rsidRPr="00D879CE">
        <w:rPr>
          <w:noProof/>
          <w:highlight w:val="lightGray"/>
          <w:lang w:val="fr-CH"/>
        </w:rPr>
        <w:t>nom du service</w:t>
      </w:r>
      <w:r w:rsidR="00D879CE">
        <w:rPr>
          <w:highlight w:val="lightGray"/>
          <w:lang w:val="de-DE"/>
        </w:rPr>
        <w:fldChar w:fldCharType="end"/>
      </w:r>
      <w:r w:rsidR="00DE472E" w:rsidRPr="00362B59">
        <w:rPr>
          <w:color w:val="000000"/>
          <w:lang w:val="fr-CH"/>
        </w:rPr>
        <w:t>.</w:t>
      </w:r>
    </w:p>
    <w:p w:rsidR="00036A08" w:rsidRPr="00CF01D1" w:rsidRDefault="00CE66B0" w:rsidP="000E74D2">
      <w:pPr>
        <w:numPr>
          <w:ilvl w:val="0"/>
          <w:numId w:val="13"/>
        </w:numPr>
        <w:suppressAutoHyphens/>
        <w:rPr>
          <w:b/>
          <w:color w:val="000000"/>
        </w:rPr>
      </w:pPr>
      <w:proofErr w:type="spellStart"/>
      <w:r>
        <w:rPr>
          <w:b/>
          <w:color w:val="000000"/>
        </w:rPr>
        <w:t>Tâches</w:t>
      </w:r>
      <w:proofErr w:type="spellEnd"/>
    </w:p>
    <w:p w:rsidR="00036A08" w:rsidRPr="00CC23CE" w:rsidRDefault="002634BD" w:rsidP="000E74D2">
      <w:pPr>
        <w:suppressAutoHyphens/>
        <w:rPr>
          <w:color w:val="000000"/>
          <w:lang w:val="fr-CH"/>
        </w:rPr>
      </w:pPr>
      <w:r w:rsidRPr="002634BD">
        <w:rPr>
          <w:color w:val="000000"/>
          <w:lang w:val="fr-CH"/>
        </w:rPr>
        <w:t xml:space="preserve">Les tâches relevant de l’exécution du contrôle des installations de combustion sont fixées dans les bases légales mentionnées </w:t>
      </w:r>
      <w:r w:rsidR="00CC23CE">
        <w:rPr>
          <w:color w:val="000000"/>
          <w:lang w:val="fr-CH"/>
        </w:rPr>
        <w:t>au</w:t>
      </w:r>
      <w:r w:rsidRPr="002634BD">
        <w:rPr>
          <w:color w:val="000000"/>
          <w:lang w:val="fr-CH"/>
        </w:rPr>
        <w:t xml:space="preserve"> point 1 du présent contrat. </w:t>
      </w:r>
      <w:r w:rsidRPr="002634BD">
        <w:rPr>
          <w:color w:val="FF0000"/>
          <w:lang w:val="fr-CH"/>
        </w:rPr>
        <w:t>Le/la</w:t>
      </w:r>
      <w:r w:rsidRPr="002634BD">
        <w:rPr>
          <w:color w:val="000000"/>
          <w:lang w:val="fr-CH"/>
        </w:rPr>
        <w:t xml:space="preserve"> contrôleur</w:t>
      </w:r>
      <w:r w:rsidRPr="002634BD">
        <w:rPr>
          <w:color w:val="FF0000"/>
          <w:lang w:val="fr-CH"/>
        </w:rPr>
        <w:t xml:space="preserve">/-se </w:t>
      </w:r>
      <w:r w:rsidRPr="002634BD">
        <w:rPr>
          <w:color w:val="000000"/>
          <w:lang w:val="fr-CH"/>
        </w:rPr>
        <w:t>des installations de combustion doit s’acquitter de ces t</w:t>
      </w:r>
      <w:r>
        <w:rPr>
          <w:color w:val="000000"/>
          <w:lang w:val="fr-CH"/>
        </w:rPr>
        <w:t>âches</w:t>
      </w:r>
      <w:r w:rsidR="00036A08" w:rsidRPr="002634BD">
        <w:rPr>
          <w:color w:val="000000"/>
          <w:lang w:val="fr-CH"/>
        </w:rPr>
        <w:t xml:space="preserve"> </w:t>
      </w:r>
      <w:r w:rsidR="00FF1B51">
        <w:rPr>
          <w:color w:val="000000"/>
          <w:lang w:val="fr-CH"/>
        </w:rPr>
        <w:t>conformément aux prescriptions</w:t>
      </w:r>
      <w:r w:rsidR="00036A08" w:rsidRPr="002634BD">
        <w:rPr>
          <w:color w:val="000000"/>
          <w:lang w:val="fr-CH"/>
        </w:rPr>
        <w:t xml:space="preserve">. </w:t>
      </w:r>
      <w:r w:rsidR="00FF1B51" w:rsidRPr="00CC23CE">
        <w:rPr>
          <w:color w:val="000000"/>
          <w:lang w:val="fr-CH"/>
        </w:rPr>
        <w:t xml:space="preserve">Toute modification des bases légales </w:t>
      </w:r>
      <w:r w:rsidR="00B84D7E" w:rsidRPr="00CC23CE">
        <w:rPr>
          <w:color w:val="000000"/>
          <w:lang w:val="fr-CH"/>
        </w:rPr>
        <w:t>est applicable par analogie</w:t>
      </w:r>
      <w:r w:rsidR="00036A08" w:rsidRPr="00CC23CE">
        <w:rPr>
          <w:color w:val="000000"/>
          <w:lang w:val="fr-CH"/>
        </w:rPr>
        <w:t>.</w:t>
      </w:r>
    </w:p>
    <w:p w:rsidR="00036A08" w:rsidRPr="00FB4D8A" w:rsidRDefault="00B84D7E" w:rsidP="000E74D2">
      <w:pPr>
        <w:suppressAutoHyphens/>
        <w:spacing w:after="360"/>
        <w:rPr>
          <w:color w:val="000000"/>
          <w:lang w:val="fr-CH"/>
        </w:rPr>
      </w:pPr>
      <w:r w:rsidRPr="00FB4D8A">
        <w:rPr>
          <w:color w:val="000000"/>
          <w:lang w:val="fr-CH"/>
        </w:rPr>
        <w:t>La gestion administrative du contrôle des ins</w:t>
      </w:r>
      <w:r w:rsidR="00FB4D8A" w:rsidRPr="00FB4D8A">
        <w:rPr>
          <w:color w:val="000000"/>
          <w:lang w:val="fr-CH"/>
        </w:rPr>
        <w:t>tallations de combustion</w:t>
      </w:r>
      <w:r w:rsidR="00AA738C" w:rsidRPr="00FB4D8A">
        <w:rPr>
          <w:color w:val="000000"/>
          <w:lang w:val="fr-CH"/>
        </w:rPr>
        <w:t>,</w:t>
      </w:r>
      <w:r w:rsidR="00036A08" w:rsidRPr="00FB4D8A">
        <w:rPr>
          <w:color w:val="000000"/>
          <w:lang w:val="fr-CH"/>
        </w:rPr>
        <w:t xml:space="preserve"> </w:t>
      </w:r>
      <w:r w:rsidR="00FB4D8A" w:rsidRPr="00FB4D8A">
        <w:rPr>
          <w:color w:val="000000"/>
          <w:lang w:val="fr-CH"/>
        </w:rPr>
        <w:t xml:space="preserve">c’est-à-dire </w:t>
      </w:r>
      <w:r w:rsidR="00FB4D8A">
        <w:rPr>
          <w:color w:val="000000"/>
          <w:lang w:val="fr-CH"/>
        </w:rPr>
        <w:t xml:space="preserve">la gestion </w:t>
      </w:r>
      <w:r w:rsidR="00CC23CE">
        <w:rPr>
          <w:color w:val="FF0000"/>
          <w:lang w:val="fr-CH"/>
        </w:rPr>
        <w:t>de la liste des</w:t>
      </w:r>
      <w:r w:rsidR="00FB4D8A">
        <w:rPr>
          <w:color w:val="FF0000"/>
          <w:lang w:val="fr-CH"/>
        </w:rPr>
        <w:t xml:space="preserve"> installations de combustion soumises à l’obligation de mesure</w:t>
      </w:r>
      <w:r w:rsidR="00CC23CE">
        <w:rPr>
          <w:color w:val="FF0000"/>
          <w:lang w:val="fr-CH"/>
        </w:rPr>
        <w:t xml:space="preserve"> et de leurs adresses</w:t>
      </w:r>
      <w:r w:rsidR="00AA738C" w:rsidRPr="00FB4D8A">
        <w:rPr>
          <w:color w:val="FF0000"/>
          <w:lang w:val="fr-CH"/>
        </w:rPr>
        <w:t xml:space="preserve">, </w:t>
      </w:r>
      <w:r w:rsidR="00FB4D8A" w:rsidRPr="00FB4D8A">
        <w:rPr>
          <w:color w:val="FF0000"/>
          <w:lang w:val="fr-CH"/>
        </w:rPr>
        <w:t xml:space="preserve">la fixation de </w:t>
      </w:r>
      <w:r w:rsidR="000E74D2">
        <w:rPr>
          <w:color w:val="FF0000"/>
          <w:lang w:val="fr-CH"/>
        </w:rPr>
        <w:t>dates</w:t>
      </w:r>
      <w:r w:rsidR="00FB4D8A" w:rsidRPr="00FB4D8A">
        <w:rPr>
          <w:color w:val="FF0000"/>
          <w:lang w:val="fr-CH"/>
        </w:rPr>
        <w:t xml:space="preserve"> pour les mesures périodique</w:t>
      </w:r>
      <w:r w:rsidR="00CE2742">
        <w:rPr>
          <w:color w:val="FF0000"/>
          <w:lang w:val="fr-CH"/>
        </w:rPr>
        <w:t>s</w:t>
      </w:r>
      <w:r w:rsidR="00FB4D8A" w:rsidRPr="00FB4D8A">
        <w:rPr>
          <w:color w:val="FF0000"/>
          <w:lang w:val="fr-CH"/>
        </w:rPr>
        <w:t>, ainsi que le contr</w:t>
      </w:r>
      <w:r w:rsidR="00FB4D8A">
        <w:rPr>
          <w:color w:val="FF0000"/>
          <w:lang w:val="fr-CH"/>
        </w:rPr>
        <w:t xml:space="preserve">ôle des délais d’assainissement en </w:t>
      </w:r>
      <w:proofErr w:type="gramStart"/>
      <w:r w:rsidR="00FB4D8A">
        <w:rPr>
          <w:color w:val="FF0000"/>
          <w:lang w:val="fr-CH"/>
        </w:rPr>
        <w:t>cours</w:t>
      </w:r>
      <w:proofErr w:type="gramEnd"/>
      <w:r w:rsidR="000E74D2">
        <w:rPr>
          <w:color w:val="FF0000"/>
          <w:lang w:val="fr-CH"/>
        </w:rPr>
        <w:t>,</w:t>
      </w:r>
      <w:r w:rsidR="00036A08" w:rsidRPr="00FB4D8A">
        <w:rPr>
          <w:color w:val="FF0000"/>
          <w:lang w:val="fr-CH"/>
        </w:rPr>
        <w:t xml:space="preserve"> </w:t>
      </w:r>
      <w:r w:rsidRPr="00FB4D8A">
        <w:rPr>
          <w:color w:val="000000"/>
          <w:lang w:val="fr-CH"/>
        </w:rPr>
        <w:t>incombe au/</w:t>
      </w:r>
      <w:r w:rsidRPr="00FB4D8A">
        <w:rPr>
          <w:color w:val="FF0000"/>
          <w:lang w:val="fr-CH"/>
        </w:rPr>
        <w:t>à la</w:t>
      </w:r>
      <w:r w:rsidR="00036A08" w:rsidRPr="00FB4D8A">
        <w:rPr>
          <w:color w:val="FF0000"/>
          <w:lang w:val="fr-CH"/>
        </w:rPr>
        <w:t xml:space="preserve"> </w:t>
      </w:r>
      <w:r w:rsidRPr="00FB4D8A">
        <w:rPr>
          <w:color w:val="000000"/>
          <w:lang w:val="fr-CH"/>
        </w:rPr>
        <w:t>contrôleur</w:t>
      </w:r>
      <w:r w:rsidRPr="00FB4D8A">
        <w:rPr>
          <w:color w:val="FF0000"/>
          <w:lang w:val="fr-CH"/>
        </w:rPr>
        <w:t xml:space="preserve">/-se </w:t>
      </w:r>
      <w:r w:rsidRPr="00FB4D8A">
        <w:rPr>
          <w:color w:val="000000"/>
          <w:lang w:val="fr-CH"/>
        </w:rPr>
        <w:t>des installations de combustion</w:t>
      </w:r>
      <w:r w:rsidR="00036A08" w:rsidRPr="00FB4D8A">
        <w:rPr>
          <w:color w:val="000000"/>
          <w:lang w:val="fr-CH"/>
        </w:rPr>
        <w:t>.</w:t>
      </w:r>
    </w:p>
    <w:p w:rsidR="001F15E0" w:rsidRPr="00CF01D1" w:rsidRDefault="00790089" w:rsidP="000E74D2">
      <w:pPr>
        <w:numPr>
          <w:ilvl w:val="0"/>
          <w:numId w:val="13"/>
        </w:numPr>
        <w:suppressAutoHyphens/>
        <w:rPr>
          <w:b/>
          <w:color w:val="000000"/>
        </w:rPr>
      </w:pPr>
      <w:r>
        <w:rPr>
          <w:b/>
          <w:color w:val="000000"/>
        </w:rPr>
        <w:t xml:space="preserve">Attribution du </w:t>
      </w:r>
      <w:proofErr w:type="spellStart"/>
      <w:r>
        <w:rPr>
          <w:b/>
          <w:color w:val="000000"/>
        </w:rPr>
        <w:t>droit</w:t>
      </w:r>
      <w:proofErr w:type="spellEnd"/>
      <w:r>
        <w:rPr>
          <w:b/>
          <w:color w:val="000000"/>
        </w:rPr>
        <w:t xml:space="preserve"> de </w:t>
      </w:r>
      <w:proofErr w:type="spellStart"/>
      <w:r>
        <w:rPr>
          <w:b/>
          <w:color w:val="000000"/>
        </w:rPr>
        <w:t>disposer</w:t>
      </w:r>
      <w:proofErr w:type="spellEnd"/>
    </w:p>
    <w:p w:rsidR="001F15E0" w:rsidRPr="00790089" w:rsidRDefault="00790089" w:rsidP="000E74D2">
      <w:pPr>
        <w:suppressAutoHyphens/>
        <w:spacing w:after="360"/>
        <w:rPr>
          <w:color w:val="000000"/>
          <w:lang w:val="fr-CH"/>
        </w:rPr>
      </w:pPr>
      <w:r w:rsidRPr="00790089">
        <w:rPr>
          <w:lang w:val="fr-CH"/>
        </w:rPr>
        <w:t xml:space="preserve">Le droit de disposer pour fixer les délais d’assainissement au sens des articles 8 et 10 </w:t>
      </w:r>
      <w:proofErr w:type="spellStart"/>
      <w:r w:rsidRPr="00790089">
        <w:rPr>
          <w:lang w:val="fr-CH"/>
        </w:rPr>
        <w:t>OPair</w:t>
      </w:r>
      <w:proofErr w:type="spellEnd"/>
      <w:r w:rsidRPr="00790089">
        <w:rPr>
          <w:lang w:val="fr-CH"/>
        </w:rPr>
        <w:t xml:space="preserve"> est attribué </w:t>
      </w:r>
      <w:r w:rsidRPr="00790089">
        <w:rPr>
          <w:color w:val="FF0000"/>
          <w:lang w:val="fr-CH"/>
        </w:rPr>
        <w:t xml:space="preserve">au/à la </w:t>
      </w:r>
      <w:r w:rsidRPr="00790089">
        <w:rPr>
          <w:lang w:val="fr-CH"/>
        </w:rPr>
        <w:t>contrôleur</w:t>
      </w:r>
      <w:r w:rsidR="00D40A2B" w:rsidRPr="00790089">
        <w:rPr>
          <w:color w:val="FF0000"/>
          <w:lang w:val="fr-CH"/>
        </w:rPr>
        <w:t>/</w:t>
      </w:r>
      <w:r w:rsidRPr="00790089">
        <w:rPr>
          <w:color w:val="FF0000"/>
          <w:lang w:val="fr-CH"/>
        </w:rPr>
        <w:t xml:space="preserve">-se </w:t>
      </w:r>
      <w:r w:rsidRPr="00790089">
        <w:rPr>
          <w:lang w:val="fr-CH"/>
        </w:rPr>
        <w:t>des installations de combustion.</w:t>
      </w:r>
    </w:p>
    <w:p w:rsidR="00991288" w:rsidRPr="00790089" w:rsidRDefault="00790089" w:rsidP="000E74D2">
      <w:pPr>
        <w:numPr>
          <w:ilvl w:val="0"/>
          <w:numId w:val="13"/>
        </w:numPr>
        <w:suppressAutoHyphens/>
        <w:rPr>
          <w:b/>
          <w:color w:val="000000"/>
          <w:lang w:val="fr-CH"/>
        </w:rPr>
      </w:pPr>
      <w:r w:rsidRPr="00790089">
        <w:rPr>
          <w:b/>
          <w:color w:val="000000"/>
          <w:lang w:val="fr-CH"/>
        </w:rPr>
        <w:t xml:space="preserve">Instruments de mesure et </w:t>
      </w:r>
      <w:r w:rsidR="00D95965">
        <w:rPr>
          <w:b/>
          <w:color w:val="000000"/>
          <w:lang w:val="fr-CH"/>
        </w:rPr>
        <w:t>matériel auxiliaire</w:t>
      </w:r>
    </w:p>
    <w:p w:rsidR="00913011" w:rsidRPr="00DB3BFD" w:rsidRDefault="00D95965" w:rsidP="000E74D2">
      <w:pPr>
        <w:suppressAutoHyphens/>
        <w:spacing w:after="360"/>
        <w:rPr>
          <w:b/>
          <w:color w:val="000000"/>
          <w:lang w:val="fr-CH"/>
        </w:rPr>
      </w:pPr>
      <w:r w:rsidRPr="00D95965">
        <w:rPr>
          <w:color w:val="000000"/>
          <w:lang w:val="fr-CH"/>
        </w:rPr>
        <w:t>Les frais d’acquisition des instruments de mesure, y compris les</w:t>
      </w:r>
      <w:r w:rsidR="00991288" w:rsidRPr="00D95965">
        <w:rPr>
          <w:color w:val="000000"/>
          <w:lang w:val="fr-CH"/>
        </w:rPr>
        <w:t xml:space="preserve"> </w:t>
      </w:r>
      <w:r w:rsidRPr="00D95965">
        <w:rPr>
          <w:color w:val="000000"/>
          <w:lang w:val="fr-CH"/>
        </w:rPr>
        <w:t>accessoires et le matériel auxiliaire</w:t>
      </w:r>
      <w:r w:rsidR="00DB3BFD">
        <w:rPr>
          <w:color w:val="000000"/>
          <w:lang w:val="fr-CH"/>
        </w:rPr>
        <w:t>,</w:t>
      </w:r>
      <w:r w:rsidRPr="00D95965">
        <w:rPr>
          <w:color w:val="000000"/>
          <w:lang w:val="fr-CH"/>
        </w:rPr>
        <w:t xml:space="preserve"> sont à la charge </w:t>
      </w:r>
      <w:r w:rsidRPr="00D95965">
        <w:rPr>
          <w:color w:val="FF0000"/>
          <w:lang w:val="fr-CH"/>
        </w:rPr>
        <w:t>du/de la</w:t>
      </w:r>
      <w:r w:rsidR="00991288" w:rsidRPr="00D95965">
        <w:rPr>
          <w:color w:val="000000"/>
          <w:lang w:val="fr-CH"/>
        </w:rPr>
        <w:t xml:space="preserve"> </w:t>
      </w:r>
      <w:r>
        <w:rPr>
          <w:color w:val="000000"/>
          <w:lang w:val="fr-CH"/>
        </w:rPr>
        <w:t>contrôleu</w:t>
      </w:r>
      <w:r w:rsidRPr="00D95965">
        <w:rPr>
          <w:color w:val="FF0000"/>
          <w:lang w:val="fr-CH"/>
        </w:rPr>
        <w:t xml:space="preserve">r/-se </w:t>
      </w:r>
      <w:r>
        <w:rPr>
          <w:color w:val="000000"/>
          <w:lang w:val="fr-CH"/>
        </w:rPr>
        <w:t>des installations de combustion</w:t>
      </w:r>
      <w:r w:rsidR="00991288" w:rsidRPr="00D95965">
        <w:rPr>
          <w:color w:val="000000"/>
          <w:lang w:val="fr-CH"/>
        </w:rPr>
        <w:t xml:space="preserve">. </w:t>
      </w:r>
      <w:r w:rsidRPr="00D95965">
        <w:rPr>
          <w:color w:val="000000"/>
          <w:lang w:val="fr-CH"/>
        </w:rPr>
        <w:t xml:space="preserve">Il </w:t>
      </w:r>
      <w:r w:rsidR="00DB3BFD">
        <w:rPr>
          <w:color w:val="000000"/>
          <w:lang w:val="fr-CH"/>
        </w:rPr>
        <w:t>en est</w:t>
      </w:r>
      <w:r w:rsidRPr="00D95965">
        <w:rPr>
          <w:color w:val="000000"/>
          <w:lang w:val="fr-CH"/>
        </w:rPr>
        <w:t xml:space="preserve"> de même pour les coûts de la révision annuelle et du contrôle des instruments de mesure. </w:t>
      </w:r>
      <w:r w:rsidR="00913011" w:rsidRPr="00DB3BFD">
        <w:rPr>
          <w:b/>
          <w:color w:val="000000"/>
          <w:lang w:val="fr-CH"/>
        </w:rPr>
        <w:br w:type="page"/>
      </w:r>
    </w:p>
    <w:p w:rsidR="00DF3866" w:rsidRPr="00CF01D1" w:rsidRDefault="00C244E8" w:rsidP="000E74D2">
      <w:pPr>
        <w:numPr>
          <w:ilvl w:val="0"/>
          <w:numId w:val="13"/>
        </w:numPr>
        <w:suppressAutoHyphens/>
        <w:rPr>
          <w:b/>
          <w:color w:val="000000"/>
        </w:rPr>
      </w:pPr>
      <w:proofErr w:type="spellStart"/>
      <w:r>
        <w:rPr>
          <w:b/>
          <w:color w:val="000000"/>
        </w:rPr>
        <w:lastRenderedPageBreak/>
        <w:t>Assurances</w:t>
      </w:r>
      <w:proofErr w:type="spellEnd"/>
    </w:p>
    <w:p w:rsidR="00DF3866" w:rsidRPr="00C244E8" w:rsidRDefault="00C244E8" w:rsidP="000E74D2">
      <w:pPr>
        <w:suppressAutoHyphens/>
        <w:spacing w:after="360"/>
        <w:rPr>
          <w:color w:val="000000"/>
          <w:lang w:val="fr-CH"/>
        </w:rPr>
      </w:pPr>
      <w:r w:rsidRPr="00C244E8">
        <w:rPr>
          <w:color w:val="FF0000"/>
          <w:lang w:val="fr-CH"/>
        </w:rPr>
        <w:t>Le/la</w:t>
      </w:r>
      <w:r w:rsidRPr="00C244E8">
        <w:rPr>
          <w:lang w:val="fr-CH"/>
        </w:rPr>
        <w:t xml:space="preserve"> contrôleur</w:t>
      </w:r>
      <w:r w:rsidRPr="00C244E8">
        <w:rPr>
          <w:color w:val="FF0000"/>
          <w:lang w:val="fr-CH"/>
        </w:rPr>
        <w:t xml:space="preserve">/-se </w:t>
      </w:r>
      <w:r w:rsidRPr="00C244E8">
        <w:rPr>
          <w:lang w:val="fr-CH"/>
        </w:rPr>
        <w:t>des installations de combustion</w:t>
      </w:r>
      <w:r w:rsidRPr="00C244E8">
        <w:rPr>
          <w:color w:val="000000"/>
          <w:lang w:val="fr-CH"/>
        </w:rPr>
        <w:t xml:space="preserve"> doit s’assurer lui-même </w:t>
      </w:r>
      <w:r w:rsidR="00F276F8">
        <w:rPr>
          <w:color w:val="000000"/>
          <w:lang w:val="fr-CH"/>
        </w:rPr>
        <w:t>contre</w:t>
      </w:r>
      <w:r w:rsidRPr="00C244E8">
        <w:rPr>
          <w:color w:val="000000"/>
          <w:lang w:val="fr-CH"/>
        </w:rPr>
        <w:t xml:space="preserve"> tous les risques inhérents à son activité </w:t>
      </w:r>
      <w:r w:rsidR="00DF3866" w:rsidRPr="00C244E8">
        <w:rPr>
          <w:color w:val="000000"/>
          <w:lang w:val="fr-CH"/>
        </w:rPr>
        <w:t>(</w:t>
      </w:r>
      <w:r w:rsidRPr="00C244E8">
        <w:rPr>
          <w:color w:val="000000"/>
          <w:lang w:val="fr-CH"/>
        </w:rPr>
        <w:t>maladie</w:t>
      </w:r>
      <w:r w:rsidR="00DF3866" w:rsidRPr="00C244E8">
        <w:rPr>
          <w:color w:val="000000"/>
          <w:lang w:val="fr-CH"/>
        </w:rPr>
        <w:t xml:space="preserve">, </w:t>
      </w:r>
      <w:r>
        <w:rPr>
          <w:color w:val="000000"/>
          <w:lang w:val="fr-CH"/>
        </w:rPr>
        <w:t>accident, etc</w:t>
      </w:r>
      <w:r w:rsidR="00DF3866" w:rsidRPr="00C244E8">
        <w:rPr>
          <w:color w:val="000000"/>
          <w:lang w:val="fr-CH"/>
        </w:rPr>
        <w:t xml:space="preserve">.). </w:t>
      </w:r>
      <w:r w:rsidRPr="00F276F8">
        <w:rPr>
          <w:color w:val="FF0000"/>
          <w:lang w:val="fr-CH"/>
        </w:rPr>
        <w:t xml:space="preserve">Il/elle </w:t>
      </w:r>
      <w:r w:rsidRPr="00C244E8">
        <w:rPr>
          <w:color w:val="000000"/>
          <w:lang w:val="fr-CH"/>
        </w:rPr>
        <w:t>est par ailleurs tenu</w:t>
      </w:r>
      <w:r w:rsidRPr="00F276F8">
        <w:rPr>
          <w:color w:val="FF0000"/>
          <w:lang w:val="fr-CH"/>
        </w:rPr>
        <w:t>/e</w:t>
      </w:r>
      <w:r w:rsidRPr="00C244E8">
        <w:rPr>
          <w:color w:val="000000"/>
          <w:lang w:val="fr-CH"/>
        </w:rPr>
        <w:t xml:space="preserve"> de souscrire une assurance responsabilité civile professionnelle.</w:t>
      </w:r>
      <w:r>
        <w:rPr>
          <w:color w:val="000000"/>
          <w:lang w:val="fr-CH"/>
        </w:rPr>
        <w:t xml:space="preserve"> </w:t>
      </w:r>
      <w:r w:rsidRPr="00C244E8">
        <w:rPr>
          <w:color w:val="000000"/>
          <w:lang w:val="fr-CH"/>
        </w:rPr>
        <w:t>La commune rejette toute responsabilité en la matière</w:t>
      </w:r>
      <w:r w:rsidR="00724536" w:rsidRPr="00C244E8">
        <w:rPr>
          <w:color w:val="000000"/>
          <w:lang w:val="fr-CH"/>
        </w:rPr>
        <w:t>.</w:t>
      </w:r>
      <w:r w:rsidR="00DF3866" w:rsidRPr="00C244E8">
        <w:rPr>
          <w:color w:val="000000"/>
          <w:lang w:val="fr-CH"/>
        </w:rPr>
        <w:t xml:space="preserve"> </w:t>
      </w:r>
      <w:r w:rsidR="00DF3866" w:rsidRPr="00C244E8">
        <w:rPr>
          <w:color w:val="FF0000"/>
          <w:sz w:val="16"/>
          <w:szCs w:val="16"/>
          <w:lang w:val="fr-CH"/>
        </w:rPr>
        <w:t>(</w:t>
      </w:r>
      <w:proofErr w:type="gramStart"/>
      <w:r w:rsidRPr="00C244E8">
        <w:rPr>
          <w:color w:val="FF0000"/>
          <w:sz w:val="16"/>
          <w:szCs w:val="16"/>
          <w:lang w:val="fr-CH"/>
        </w:rPr>
        <w:t>si</w:t>
      </w:r>
      <w:proofErr w:type="gramEnd"/>
      <w:r w:rsidRPr="00C244E8">
        <w:rPr>
          <w:color w:val="FF0000"/>
          <w:sz w:val="16"/>
          <w:szCs w:val="16"/>
          <w:lang w:val="fr-CH"/>
        </w:rPr>
        <w:t xml:space="preserve"> le/la contrôleur/-se des installations de combustion</w:t>
      </w:r>
      <w:r w:rsidR="00DF3866" w:rsidRPr="00C244E8">
        <w:rPr>
          <w:color w:val="FF0000"/>
          <w:sz w:val="16"/>
          <w:szCs w:val="16"/>
          <w:lang w:val="fr-CH"/>
        </w:rPr>
        <w:t xml:space="preserve"> </w:t>
      </w:r>
      <w:r>
        <w:rPr>
          <w:color w:val="FF0000"/>
          <w:sz w:val="16"/>
          <w:szCs w:val="16"/>
          <w:lang w:val="fr-CH"/>
        </w:rPr>
        <w:t>n’est pas employé</w:t>
      </w:r>
      <w:r w:rsidR="002D4BCD">
        <w:rPr>
          <w:color w:val="FF0000"/>
          <w:sz w:val="16"/>
          <w:szCs w:val="16"/>
          <w:lang w:val="fr-CH"/>
        </w:rPr>
        <w:t>/e</w:t>
      </w:r>
      <w:r>
        <w:rPr>
          <w:color w:val="FF0000"/>
          <w:sz w:val="16"/>
          <w:szCs w:val="16"/>
          <w:lang w:val="fr-CH"/>
        </w:rPr>
        <w:t xml:space="preserve"> par la commune</w:t>
      </w:r>
      <w:r w:rsidR="00DF3866" w:rsidRPr="00C244E8">
        <w:rPr>
          <w:color w:val="FF0000"/>
          <w:sz w:val="16"/>
          <w:szCs w:val="16"/>
          <w:lang w:val="fr-CH"/>
        </w:rPr>
        <w:t>)</w:t>
      </w:r>
    </w:p>
    <w:p w:rsidR="001F15E0" w:rsidRPr="00CF01D1" w:rsidRDefault="00847E78" w:rsidP="000E74D2">
      <w:pPr>
        <w:numPr>
          <w:ilvl w:val="0"/>
          <w:numId w:val="13"/>
        </w:numPr>
        <w:suppressAutoHyphens/>
        <w:rPr>
          <w:b/>
          <w:color w:val="000000"/>
        </w:rPr>
      </w:pPr>
      <w:proofErr w:type="spellStart"/>
      <w:r>
        <w:rPr>
          <w:b/>
          <w:color w:val="000000"/>
        </w:rPr>
        <w:t>Suppléance</w:t>
      </w:r>
      <w:proofErr w:type="spellEnd"/>
    </w:p>
    <w:p w:rsidR="001F15E0" w:rsidRPr="00847E78" w:rsidRDefault="00847E78" w:rsidP="000E74D2">
      <w:pPr>
        <w:suppressAutoHyphens/>
        <w:spacing w:after="360"/>
        <w:rPr>
          <w:color w:val="000000"/>
          <w:lang w:val="fr-CH"/>
        </w:rPr>
      </w:pPr>
      <w:r w:rsidRPr="00847E78">
        <w:rPr>
          <w:color w:val="FF0000"/>
          <w:lang w:val="fr-CH"/>
        </w:rPr>
        <w:t>Le/la</w:t>
      </w:r>
      <w:r w:rsidRPr="00847E78">
        <w:rPr>
          <w:lang w:val="fr-CH"/>
        </w:rPr>
        <w:t xml:space="preserve"> contrôleur</w:t>
      </w:r>
      <w:r w:rsidRPr="00847E78">
        <w:rPr>
          <w:color w:val="FF0000"/>
          <w:lang w:val="fr-CH"/>
        </w:rPr>
        <w:t xml:space="preserve">/-se </w:t>
      </w:r>
      <w:r w:rsidRPr="00847E78">
        <w:rPr>
          <w:lang w:val="fr-CH"/>
        </w:rPr>
        <w:t>des installations de combustion</w:t>
      </w:r>
      <w:r w:rsidRPr="00847E78">
        <w:rPr>
          <w:color w:val="000000"/>
          <w:lang w:val="fr-CH"/>
        </w:rPr>
        <w:t xml:space="preserve"> doit organiser lui-même sa suppléance. Le/la suppléant</w:t>
      </w:r>
      <w:r w:rsidRPr="00847E78">
        <w:rPr>
          <w:color w:val="FF0000"/>
          <w:lang w:val="fr-CH"/>
        </w:rPr>
        <w:t>/e</w:t>
      </w:r>
      <w:r w:rsidRPr="00847E78">
        <w:rPr>
          <w:color w:val="000000"/>
          <w:lang w:val="fr-CH"/>
        </w:rPr>
        <w:t xml:space="preserve"> doit être annoncé</w:t>
      </w:r>
      <w:r w:rsidR="00DB3BFD" w:rsidRPr="00DB3BFD">
        <w:rPr>
          <w:color w:val="FF0000"/>
          <w:lang w:val="fr-CH"/>
        </w:rPr>
        <w:t>/e</w:t>
      </w:r>
      <w:r w:rsidRPr="00847E78">
        <w:rPr>
          <w:color w:val="000000"/>
          <w:lang w:val="fr-CH"/>
        </w:rPr>
        <w:t xml:space="preserve"> à la commune. </w:t>
      </w:r>
      <w:r>
        <w:rPr>
          <w:color w:val="000000"/>
          <w:lang w:val="fr-CH"/>
        </w:rPr>
        <w:t xml:space="preserve">Les règles du présent contrat s’appliquent par analogie </w:t>
      </w:r>
      <w:r w:rsidRPr="00847E78">
        <w:rPr>
          <w:color w:val="FF0000"/>
          <w:lang w:val="fr-CH"/>
        </w:rPr>
        <w:t xml:space="preserve">au/à la </w:t>
      </w:r>
      <w:r>
        <w:rPr>
          <w:color w:val="000000"/>
          <w:lang w:val="fr-CH"/>
        </w:rPr>
        <w:t>suppléant</w:t>
      </w:r>
      <w:r w:rsidRPr="00847E78">
        <w:rPr>
          <w:color w:val="FF0000"/>
          <w:lang w:val="fr-CH"/>
        </w:rPr>
        <w:t>/-e</w:t>
      </w:r>
      <w:r>
        <w:rPr>
          <w:color w:val="000000"/>
          <w:lang w:val="fr-CH"/>
        </w:rPr>
        <w:t xml:space="preserve">. </w:t>
      </w:r>
    </w:p>
    <w:p w:rsidR="001F15E0" w:rsidRPr="00CF01D1" w:rsidRDefault="00847E78" w:rsidP="000E74D2">
      <w:pPr>
        <w:numPr>
          <w:ilvl w:val="0"/>
          <w:numId w:val="13"/>
        </w:numPr>
        <w:suppressAutoHyphens/>
        <w:rPr>
          <w:b/>
          <w:color w:val="000000"/>
        </w:rPr>
      </w:pPr>
      <w:r>
        <w:rPr>
          <w:b/>
          <w:color w:val="000000"/>
        </w:rPr>
        <w:t xml:space="preserve">Emoluments </w:t>
      </w:r>
    </w:p>
    <w:p w:rsidR="0030624C" w:rsidRPr="00484A0F" w:rsidRDefault="00847E78" w:rsidP="000E74D2">
      <w:pPr>
        <w:suppressAutoHyphens/>
        <w:rPr>
          <w:color w:val="000000"/>
          <w:lang w:val="fr-CH"/>
        </w:rPr>
      </w:pPr>
      <w:r w:rsidRPr="00847E78">
        <w:rPr>
          <w:color w:val="000000"/>
          <w:lang w:val="fr-CH"/>
        </w:rPr>
        <w:t xml:space="preserve">Le montant des émoluments </w:t>
      </w:r>
      <w:r w:rsidR="00484A0F">
        <w:rPr>
          <w:color w:val="000000"/>
          <w:lang w:val="fr-CH"/>
        </w:rPr>
        <w:t>perçus pour</w:t>
      </w:r>
      <w:r w:rsidRPr="00847E78">
        <w:rPr>
          <w:color w:val="000000"/>
          <w:lang w:val="fr-CH"/>
        </w:rPr>
        <w:t xml:space="preserve"> le cont</w:t>
      </w:r>
      <w:r w:rsidR="00484A0F">
        <w:rPr>
          <w:color w:val="000000"/>
          <w:lang w:val="fr-CH"/>
        </w:rPr>
        <w:t>r</w:t>
      </w:r>
      <w:r w:rsidRPr="00847E78">
        <w:rPr>
          <w:color w:val="000000"/>
          <w:lang w:val="fr-CH"/>
        </w:rPr>
        <w:t>ôle des installations de combustion ainsi que les modalités de prélèvement sont fixés dans le</w:t>
      </w:r>
      <w:r w:rsidR="001F15E0" w:rsidRPr="00847E78">
        <w:rPr>
          <w:color w:val="000000"/>
          <w:lang w:val="fr-CH"/>
        </w:rPr>
        <w:t xml:space="preserve"> </w:t>
      </w:r>
      <w:r w:rsidR="00484A0F">
        <w:rPr>
          <w:color w:val="000000"/>
          <w:lang w:val="fr-CH"/>
        </w:rPr>
        <w:t>tarif des émoluments de la commune</w:t>
      </w:r>
      <w:r w:rsidR="001F15E0" w:rsidRPr="00847E78">
        <w:rPr>
          <w:color w:val="000000"/>
          <w:lang w:val="fr-CH"/>
        </w:rPr>
        <w:t>.</w:t>
      </w:r>
      <w:r w:rsidR="007E3D0F" w:rsidRPr="00847E78">
        <w:rPr>
          <w:color w:val="000000"/>
          <w:lang w:val="fr-CH"/>
        </w:rPr>
        <w:t xml:space="preserve"> </w:t>
      </w:r>
      <w:r w:rsidR="007E3D0F" w:rsidRPr="00484A0F">
        <w:rPr>
          <w:color w:val="FF0000"/>
          <w:sz w:val="16"/>
          <w:szCs w:val="16"/>
          <w:lang w:val="fr-CH"/>
        </w:rPr>
        <w:t>(</w:t>
      </w:r>
      <w:r w:rsidR="00484A0F" w:rsidRPr="00484A0F">
        <w:rPr>
          <w:color w:val="FF0000"/>
          <w:sz w:val="16"/>
          <w:szCs w:val="16"/>
          <w:lang w:val="fr-CH"/>
        </w:rPr>
        <w:t>un tarif modèle</w:t>
      </w:r>
      <w:r w:rsidR="007E3D0F" w:rsidRPr="00484A0F">
        <w:rPr>
          <w:color w:val="FF0000"/>
          <w:sz w:val="16"/>
          <w:szCs w:val="16"/>
          <w:lang w:val="fr-CH"/>
        </w:rPr>
        <w:t xml:space="preserve"> </w:t>
      </w:r>
      <w:r w:rsidR="00862947">
        <w:rPr>
          <w:color w:val="FF0000"/>
          <w:sz w:val="16"/>
          <w:szCs w:val="16"/>
          <w:lang w:val="fr-CH"/>
        </w:rPr>
        <w:t>de l'office de l'économie</w:t>
      </w:r>
      <w:r w:rsidR="00484A0F" w:rsidRPr="00484A0F">
        <w:rPr>
          <w:color w:val="FF0000"/>
          <w:sz w:val="16"/>
          <w:szCs w:val="16"/>
          <w:lang w:val="fr-CH"/>
        </w:rPr>
        <w:t xml:space="preserve"> est disponible sur le site </w:t>
      </w:r>
      <w:hyperlink r:id="rId7" w:history="1">
        <w:r w:rsidR="007811CA" w:rsidRPr="00484A0F">
          <w:rPr>
            <w:color w:val="FF0000"/>
            <w:sz w:val="16"/>
            <w:szCs w:val="16"/>
            <w:lang w:val="fr-CH"/>
          </w:rPr>
          <w:t>www.vol.be.ch</w:t>
        </w:r>
      </w:hyperlink>
      <w:r w:rsidR="007E3D0F" w:rsidRPr="00484A0F">
        <w:rPr>
          <w:color w:val="FF0000"/>
          <w:sz w:val="16"/>
          <w:szCs w:val="16"/>
          <w:lang w:val="fr-CH"/>
        </w:rPr>
        <w:t>)</w:t>
      </w:r>
    </w:p>
    <w:p w:rsidR="006E01E8" w:rsidRPr="00DB3BFD" w:rsidRDefault="001F494B" w:rsidP="000E74D2">
      <w:pPr>
        <w:suppressAutoHyphens/>
        <w:spacing w:after="360"/>
        <w:rPr>
          <w:color w:val="000000"/>
          <w:lang w:val="fr-CH"/>
        </w:rPr>
      </w:pPr>
      <w:r w:rsidRPr="001F494B">
        <w:rPr>
          <w:color w:val="FF0000"/>
          <w:lang w:val="fr-CH"/>
        </w:rPr>
        <w:t>Le/la</w:t>
      </w:r>
      <w:r w:rsidRPr="001F494B">
        <w:rPr>
          <w:lang w:val="fr-CH"/>
        </w:rPr>
        <w:t xml:space="preserve"> contrôleur</w:t>
      </w:r>
      <w:r w:rsidRPr="001F494B">
        <w:rPr>
          <w:color w:val="FF0000"/>
          <w:lang w:val="fr-CH"/>
        </w:rPr>
        <w:t xml:space="preserve">/-se </w:t>
      </w:r>
      <w:r w:rsidRPr="001F494B">
        <w:rPr>
          <w:lang w:val="fr-CH"/>
        </w:rPr>
        <w:t>des installations de combustion</w:t>
      </w:r>
      <w:r w:rsidRPr="001F494B">
        <w:rPr>
          <w:color w:val="000000"/>
          <w:lang w:val="fr-CH"/>
        </w:rPr>
        <w:t xml:space="preserve"> est tenu</w:t>
      </w:r>
      <w:r w:rsidR="00DB3BFD" w:rsidRPr="00DB3BFD">
        <w:rPr>
          <w:color w:val="FF0000"/>
          <w:lang w:val="fr-CH"/>
        </w:rPr>
        <w:t>/e</w:t>
      </w:r>
      <w:r w:rsidRPr="001F494B">
        <w:rPr>
          <w:color w:val="000000"/>
          <w:lang w:val="fr-CH"/>
        </w:rPr>
        <w:t xml:space="preserve"> de s’acquitter des émoluments cantonaux annuels.</w:t>
      </w:r>
      <w:r w:rsidR="00856156" w:rsidRPr="001F494B">
        <w:rPr>
          <w:color w:val="000000"/>
          <w:lang w:val="fr-CH"/>
        </w:rPr>
        <w:t xml:space="preserve"> </w:t>
      </w:r>
    </w:p>
    <w:p w:rsidR="001F15E0" w:rsidRPr="00CF01D1" w:rsidRDefault="001F494B" w:rsidP="000E74D2">
      <w:pPr>
        <w:numPr>
          <w:ilvl w:val="0"/>
          <w:numId w:val="13"/>
        </w:numPr>
        <w:suppressAutoHyphens/>
        <w:rPr>
          <w:b/>
          <w:color w:val="000000"/>
        </w:rPr>
      </w:pPr>
      <w:proofErr w:type="spellStart"/>
      <w:r>
        <w:rPr>
          <w:b/>
          <w:color w:val="000000"/>
        </w:rPr>
        <w:t>Début</w:t>
      </w:r>
      <w:proofErr w:type="spellEnd"/>
      <w:r>
        <w:rPr>
          <w:b/>
          <w:color w:val="000000"/>
        </w:rPr>
        <w:t xml:space="preserve"> et </w:t>
      </w:r>
      <w:proofErr w:type="spellStart"/>
      <w:r>
        <w:rPr>
          <w:b/>
          <w:color w:val="000000"/>
        </w:rPr>
        <w:t>durée</w:t>
      </w:r>
      <w:proofErr w:type="spellEnd"/>
      <w:r>
        <w:rPr>
          <w:b/>
          <w:color w:val="000000"/>
        </w:rPr>
        <w:t xml:space="preserve"> du </w:t>
      </w:r>
      <w:proofErr w:type="spellStart"/>
      <w:r>
        <w:rPr>
          <w:b/>
          <w:color w:val="000000"/>
        </w:rPr>
        <w:t>contrat</w:t>
      </w:r>
      <w:proofErr w:type="spellEnd"/>
      <w:r>
        <w:rPr>
          <w:b/>
          <w:color w:val="000000"/>
        </w:rPr>
        <w:t xml:space="preserve"> </w:t>
      </w:r>
    </w:p>
    <w:p w:rsidR="001F15E0" w:rsidRPr="001F494B" w:rsidRDefault="001F494B" w:rsidP="000E74D2">
      <w:pPr>
        <w:suppressAutoHyphens/>
        <w:spacing w:after="360"/>
        <w:rPr>
          <w:lang w:val="fr-CH"/>
        </w:rPr>
      </w:pPr>
      <w:r w:rsidRPr="001F494B">
        <w:rPr>
          <w:color w:val="000000"/>
          <w:lang w:val="fr-CH"/>
        </w:rPr>
        <w:t xml:space="preserve">Le présent contrat entre en vigueur au </w:t>
      </w:r>
      <w:r w:rsidR="00D879CE" w:rsidRPr="00D879CE"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D879CE" w:rsidRPr="00D879CE">
        <w:rPr>
          <w:highlight w:val="lightGray"/>
          <w:lang w:val="fr-CH"/>
        </w:rPr>
        <w:instrText xml:space="preserve"> FORMTEXT </w:instrText>
      </w:r>
      <w:r w:rsidR="00D879CE" w:rsidRPr="00D879CE">
        <w:rPr>
          <w:highlight w:val="lightGray"/>
          <w:lang w:val="de-DE"/>
        </w:rPr>
      </w:r>
      <w:r w:rsidR="00D879CE" w:rsidRPr="00D879CE">
        <w:rPr>
          <w:highlight w:val="lightGray"/>
          <w:lang w:val="de-DE"/>
        </w:rPr>
        <w:fldChar w:fldCharType="separate"/>
      </w:r>
      <w:r w:rsidR="00D879CE" w:rsidRPr="00D879CE">
        <w:rPr>
          <w:noProof/>
          <w:highlight w:val="lightGray"/>
          <w:lang w:val="fr-CH"/>
        </w:rPr>
        <w:t>date</w:t>
      </w:r>
      <w:r w:rsidR="00D879CE" w:rsidRPr="00D879CE">
        <w:rPr>
          <w:highlight w:val="lightGray"/>
          <w:lang w:val="de-DE"/>
        </w:rPr>
        <w:fldChar w:fldCharType="end"/>
      </w:r>
      <w:r w:rsidR="00913011" w:rsidRPr="001F494B">
        <w:rPr>
          <w:lang w:val="fr-CH"/>
        </w:rPr>
        <w:t xml:space="preserve"> </w:t>
      </w:r>
      <w:r w:rsidRPr="001F494B">
        <w:rPr>
          <w:lang w:val="fr-CH"/>
        </w:rPr>
        <w:t xml:space="preserve">et expire au </w:t>
      </w:r>
      <w:r w:rsidR="00D879CE"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D879CE" w:rsidRPr="00D879CE">
        <w:rPr>
          <w:highlight w:val="lightGray"/>
          <w:lang w:val="fr-CH"/>
        </w:rPr>
        <w:instrText xml:space="preserve"> FORMTEXT </w:instrText>
      </w:r>
      <w:r w:rsidR="00D879CE">
        <w:rPr>
          <w:highlight w:val="lightGray"/>
          <w:lang w:val="de-DE"/>
        </w:rPr>
      </w:r>
      <w:r w:rsidR="00D879CE">
        <w:rPr>
          <w:highlight w:val="lightGray"/>
          <w:lang w:val="de-DE"/>
        </w:rPr>
        <w:fldChar w:fldCharType="separate"/>
      </w:r>
      <w:r w:rsidR="00D879CE" w:rsidRPr="00D879CE">
        <w:rPr>
          <w:noProof/>
          <w:highlight w:val="lightGray"/>
          <w:lang w:val="fr-CH"/>
        </w:rPr>
        <w:t>date</w:t>
      </w:r>
      <w:r w:rsidR="00D879CE">
        <w:rPr>
          <w:highlight w:val="lightGray"/>
          <w:lang w:val="de-DE"/>
        </w:rPr>
        <w:fldChar w:fldCharType="end"/>
      </w:r>
      <w:r w:rsidR="004F1257" w:rsidRPr="001F494B">
        <w:rPr>
          <w:lang w:val="fr-CH"/>
        </w:rPr>
        <w:t xml:space="preserve">. </w:t>
      </w:r>
      <w:r w:rsidRPr="001F494B">
        <w:rPr>
          <w:lang w:val="fr-CH"/>
        </w:rPr>
        <w:t>En l’absence de résiliation dans les délais par l’une des parties</w:t>
      </w:r>
      <w:r w:rsidR="004F1257" w:rsidRPr="001F494B">
        <w:rPr>
          <w:lang w:val="fr-CH"/>
        </w:rPr>
        <w:t xml:space="preserve">, </w:t>
      </w:r>
      <w:r>
        <w:rPr>
          <w:lang w:val="fr-CH"/>
        </w:rPr>
        <w:t xml:space="preserve">le contrat sera </w:t>
      </w:r>
      <w:r w:rsidRPr="001F494B">
        <w:rPr>
          <w:lang w:val="fr-CH"/>
        </w:rPr>
        <w:t xml:space="preserve">reconduit tacitement </w:t>
      </w:r>
      <w:r w:rsidR="005A74A3">
        <w:rPr>
          <w:lang w:val="fr-CH"/>
        </w:rPr>
        <w:t xml:space="preserve">chaque année </w:t>
      </w:r>
      <w:r w:rsidRPr="001F494B">
        <w:rPr>
          <w:lang w:val="fr-CH"/>
        </w:rPr>
        <w:t xml:space="preserve">pour une durée d’un an. </w:t>
      </w:r>
    </w:p>
    <w:p w:rsidR="001F15E0" w:rsidRPr="00CF01D1" w:rsidRDefault="001F494B" w:rsidP="000E74D2">
      <w:pPr>
        <w:numPr>
          <w:ilvl w:val="0"/>
          <w:numId w:val="13"/>
        </w:numPr>
        <w:suppressAutoHyphens/>
        <w:rPr>
          <w:b/>
          <w:color w:val="000000"/>
        </w:rPr>
      </w:pPr>
      <w:proofErr w:type="spellStart"/>
      <w:r>
        <w:rPr>
          <w:b/>
          <w:color w:val="000000"/>
        </w:rPr>
        <w:t>Délai</w:t>
      </w:r>
      <w:proofErr w:type="spellEnd"/>
      <w:r>
        <w:rPr>
          <w:b/>
          <w:color w:val="000000"/>
        </w:rPr>
        <w:t xml:space="preserve"> de </w:t>
      </w:r>
      <w:proofErr w:type="spellStart"/>
      <w:r>
        <w:rPr>
          <w:b/>
          <w:color w:val="000000"/>
        </w:rPr>
        <w:t>résiliation</w:t>
      </w:r>
      <w:proofErr w:type="spellEnd"/>
      <w:r>
        <w:rPr>
          <w:b/>
          <w:color w:val="000000"/>
        </w:rPr>
        <w:t xml:space="preserve"> </w:t>
      </w:r>
    </w:p>
    <w:p w:rsidR="00D90454" w:rsidRPr="007D57E0" w:rsidRDefault="007D57E0" w:rsidP="000E74D2">
      <w:pPr>
        <w:suppressAutoHyphens/>
        <w:rPr>
          <w:color w:val="000000"/>
          <w:lang w:val="fr-CH"/>
        </w:rPr>
      </w:pPr>
      <w:r w:rsidRPr="007D57E0">
        <w:rPr>
          <w:color w:val="000000"/>
          <w:lang w:val="fr-CH"/>
        </w:rPr>
        <w:t xml:space="preserve">Le présent contrat peut être résilié par chacune des parties </w:t>
      </w:r>
      <w:r>
        <w:rPr>
          <w:color w:val="000000"/>
          <w:lang w:val="fr-CH"/>
        </w:rPr>
        <w:t>moyennant</w:t>
      </w:r>
      <w:r w:rsidRPr="007D57E0">
        <w:rPr>
          <w:color w:val="000000"/>
          <w:lang w:val="fr-CH"/>
        </w:rPr>
        <w:t xml:space="preserve"> un délai de résiliation de six mois au minimum avant la fin d’une </w:t>
      </w:r>
      <w:r>
        <w:rPr>
          <w:color w:val="000000"/>
          <w:lang w:val="fr-CH"/>
        </w:rPr>
        <w:t xml:space="preserve">période de chauffage </w:t>
      </w:r>
      <w:r w:rsidR="002C172C" w:rsidRPr="007D57E0">
        <w:rPr>
          <w:color w:val="000000"/>
          <w:lang w:val="fr-CH"/>
        </w:rPr>
        <w:t>(</w:t>
      </w:r>
      <w:r>
        <w:rPr>
          <w:color w:val="000000"/>
          <w:lang w:val="fr-CH"/>
        </w:rPr>
        <w:t xml:space="preserve">la période de chauffage d’achève au 30 juin). </w:t>
      </w:r>
    </w:p>
    <w:p w:rsidR="00D90454" w:rsidRPr="007D57E0" w:rsidRDefault="00D90454" w:rsidP="000E74D2">
      <w:pPr>
        <w:suppressAutoHyphens/>
        <w:rPr>
          <w:color w:val="000000"/>
          <w:lang w:val="fr-CH"/>
        </w:rPr>
      </w:pPr>
    </w:p>
    <w:p w:rsidR="00D90454" w:rsidRPr="007D57E0" w:rsidRDefault="00D90454" w:rsidP="000E74D2">
      <w:pPr>
        <w:suppressAutoHyphens/>
        <w:rPr>
          <w:color w:val="000000"/>
          <w:lang w:val="fr-CH"/>
        </w:rPr>
      </w:pPr>
    </w:p>
    <w:p w:rsidR="00D90454" w:rsidRPr="007D57E0" w:rsidRDefault="00D90454" w:rsidP="000E74D2">
      <w:pPr>
        <w:suppressAutoHyphens/>
        <w:rPr>
          <w:color w:val="000000"/>
          <w:lang w:val="fr-CH"/>
        </w:rPr>
      </w:pPr>
    </w:p>
    <w:p w:rsidR="00D90454" w:rsidRPr="007D57E0" w:rsidRDefault="00D90454" w:rsidP="000E74D2">
      <w:pPr>
        <w:suppressAutoHyphens/>
        <w:rPr>
          <w:color w:val="000000"/>
          <w:lang w:val="fr-CH"/>
        </w:rPr>
      </w:pPr>
      <w:r w:rsidRPr="007D57E0">
        <w:rPr>
          <w:color w:val="000000"/>
          <w:lang w:val="fr-CH"/>
        </w:rPr>
        <w:t>______________________________</w:t>
      </w:r>
    </w:p>
    <w:p w:rsidR="00D90454" w:rsidRPr="007D57E0" w:rsidRDefault="007D57E0" w:rsidP="000E74D2">
      <w:pPr>
        <w:suppressAutoHyphens/>
        <w:rPr>
          <w:color w:val="000000"/>
          <w:lang w:val="fr-CH"/>
        </w:rPr>
      </w:pPr>
      <w:r>
        <w:rPr>
          <w:color w:val="000000"/>
          <w:lang w:val="fr-CH"/>
        </w:rPr>
        <w:t>Lieu</w:t>
      </w:r>
      <w:r w:rsidR="00D90454" w:rsidRPr="007D57E0">
        <w:rPr>
          <w:color w:val="000000"/>
          <w:lang w:val="fr-CH"/>
        </w:rPr>
        <w:t xml:space="preserve">, </w:t>
      </w:r>
      <w:r>
        <w:rPr>
          <w:color w:val="000000"/>
          <w:lang w:val="fr-CH"/>
        </w:rPr>
        <w:t>d</w:t>
      </w:r>
      <w:r w:rsidR="00D90454" w:rsidRPr="007D57E0">
        <w:rPr>
          <w:color w:val="000000"/>
          <w:lang w:val="fr-CH"/>
        </w:rPr>
        <w:t>at</w:t>
      </w:r>
      <w:r>
        <w:rPr>
          <w:color w:val="000000"/>
          <w:lang w:val="fr-CH"/>
        </w:rPr>
        <w:t>e</w:t>
      </w:r>
    </w:p>
    <w:p w:rsidR="00D90454" w:rsidRPr="007D57E0" w:rsidRDefault="00D90454" w:rsidP="000E74D2">
      <w:pPr>
        <w:suppressAutoHyphens/>
        <w:rPr>
          <w:color w:val="000000"/>
          <w:lang w:val="fr-CH"/>
        </w:rPr>
      </w:pPr>
    </w:p>
    <w:p w:rsidR="00D90454" w:rsidRPr="007D57E0" w:rsidRDefault="00D90454" w:rsidP="000E74D2">
      <w:pPr>
        <w:suppressAutoHyphens/>
        <w:rPr>
          <w:color w:val="000000"/>
          <w:lang w:val="fr-CH"/>
        </w:rPr>
      </w:pPr>
    </w:p>
    <w:p w:rsidR="00D90454" w:rsidRPr="007D57E0" w:rsidRDefault="00D90454" w:rsidP="000E74D2">
      <w:pPr>
        <w:suppressAutoHyphens/>
        <w:rPr>
          <w:color w:val="000000"/>
          <w:lang w:val="fr-CH"/>
        </w:rPr>
      </w:pPr>
    </w:p>
    <w:p w:rsidR="00D90454" w:rsidRPr="007D57E0" w:rsidRDefault="00D90454" w:rsidP="000E74D2">
      <w:pPr>
        <w:suppressAutoHyphens/>
        <w:rPr>
          <w:color w:val="000000"/>
          <w:lang w:val="fr-CH"/>
        </w:rPr>
      </w:pPr>
      <w:r w:rsidRPr="007D57E0">
        <w:rPr>
          <w:color w:val="000000"/>
          <w:lang w:val="fr-CH"/>
        </w:rPr>
        <w:t>______________________________</w:t>
      </w:r>
    </w:p>
    <w:p w:rsidR="00D90454" w:rsidRPr="007D57E0" w:rsidRDefault="007D57E0" w:rsidP="000E74D2">
      <w:pPr>
        <w:suppressAutoHyphens/>
        <w:rPr>
          <w:color w:val="000000"/>
          <w:lang w:val="fr-CH"/>
        </w:rPr>
      </w:pPr>
      <w:r>
        <w:rPr>
          <w:color w:val="000000"/>
          <w:lang w:val="fr-CH"/>
        </w:rPr>
        <w:t>Contrôleur</w:t>
      </w:r>
      <w:r w:rsidRPr="007D57E0">
        <w:rPr>
          <w:color w:val="FF0000"/>
          <w:lang w:val="fr-CH"/>
        </w:rPr>
        <w:t xml:space="preserve">/-se </w:t>
      </w:r>
      <w:r>
        <w:rPr>
          <w:color w:val="000000"/>
          <w:lang w:val="fr-CH"/>
        </w:rPr>
        <w:t xml:space="preserve">des installations de combustion </w:t>
      </w:r>
    </w:p>
    <w:p w:rsidR="00D90454" w:rsidRPr="007D57E0" w:rsidRDefault="00D90454" w:rsidP="000E74D2">
      <w:pPr>
        <w:suppressAutoHyphens/>
        <w:rPr>
          <w:color w:val="000000"/>
          <w:lang w:val="fr-CH"/>
        </w:rPr>
      </w:pPr>
    </w:p>
    <w:p w:rsidR="00D90454" w:rsidRPr="007D57E0" w:rsidRDefault="00D90454" w:rsidP="000E74D2">
      <w:pPr>
        <w:suppressAutoHyphens/>
        <w:rPr>
          <w:color w:val="000000"/>
          <w:lang w:val="fr-CH"/>
        </w:rPr>
      </w:pPr>
    </w:p>
    <w:p w:rsidR="00D90454" w:rsidRPr="007D57E0" w:rsidRDefault="00D90454" w:rsidP="000E74D2">
      <w:pPr>
        <w:suppressAutoHyphens/>
        <w:rPr>
          <w:color w:val="000000"/>
          <w:lang w:val="fr-CH"/>
        </w:rPr>
      </w:pPr>
    </w:p>
    <w:p w:rsidR="00D90454" w:rsidRPr="007D57E0" w:rsidRDefault="007D57E0" w:rsidP="000E74D2">
      <w:pPr>
        <w:suppressAutoHyphens/>
        <w:rPr>
          <w:color w:val="000000"/>
          <w:lang w:val="fr-CH"/>
        </w:rPr>
      </w:pPr>
      <w:r>
        <w:rPr>
          <w:color w:val="000000"/>
          <w:lang w:val="fr-CH"/>
        </w:rPr>
        <w:t xml:space="preserve">Au nom de la commune municipale </w:t>
      </w:r>
      <w:r w:rsidR="00B57660" w:rsidRPr="007D57E0">
        <w:rPr>
          <w:color w:val="000000"/>
          <w:lang w:val="fr-CH"/>
        </w:rPr>
        <w:t>:</w:t>
      </w:r>
    </w:p>
    <w:p w:rsidR="00B57660" w:rsidRPr="007D57E0" w:rsidRDefault="00B57660" w:rsidP="000E74D2">
      <w:pPr>
        <w:suppressAutoHyphens/>
        <w:rPr>
          <w:color w:val="000000"/>
          <w:lang w:val="fr-CH"/>
        </w:rPr>
      </w:pPr>
    </w:p>
    <w:p w:rsidR="00B57660" w:rsidRPr="007D57E0" w:rsidRDefault="00B57660" w:rsidP="000E74D2">
      <w:pPr>
        <w:suppressAutoHyphens/>
        <w:rPr>
          <w:color w:val="000000"/>
          <w:lang w:val="fr-CH"/>
        </w:rPr>
      </w:pPr>
    </w:p>
    <w:p w:rsidR="00B57660" w:rsidRPr="007D57E0" w:rsidRDefault="00B57660" w:rsidP="000E74D2">
      <w:pPr>
        <w:suppressAutoHyphens/>
        <w:rPr>
          <w:color w:val="000000"/>
          <w:lang w:val="fr-CH"/>
        </w:rPr>
      </w:pPr>
    </w:p>
    <w:p w:rsidR="00D90454" w:rsidRDefault="00D90454" w:rsidP="000E74D2">
      <w:pPr>
        <w:suppressAutoHyphens/>
        <w:rPr>
          <w:color w:val="000000"/>
        </w:rPr>
      </w:pPr>
      <w:r>
        <w:rPr>
          <w:color w:val="000000"/>
        </w:rPr>
        <w:t>______________________________                                       ______________________________</w:t>
      </w:r>
    </w:p>
    <w:p w:rsidR="002E15A4" w:rsidRPr="00D90454" w:rsidRDefault="00904477" w:rsidP="000E74D2">
      <w:pPr>
        <w:suppressAutoHyphens/>
        <w:rPr>
          <w:color w:val="000000"/>
        </w:rPr>
      </w:pPr>
      <w:r>
        <w:rPr>
          <w:color w:val="000000"/>
        </w:rPr>
        <w:t>Maire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proofErr w:type="spellStart"/>
      <w:r>
        <w:rPr>
          <w:color w:val="000000"/>
        </w:rPr>
        <w:t>Secrétaire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communa</w:t>
      </w:r>
      <w:r w:rsidRPr="00904477">
        <w:rPr>
          <w:color w:val="FF0000"/>
        </w:rPr>
        <w:t>l</w:t>
      </w:r>
      <w:proofErr w:type="spellEnd"/>
      <w:r w:rsidRPr="00904477">
        <w:rPr>
          <w:color w:val="FF0000"/>
        </w:rPr>
        <w:t>/e</w:t>
      </w:r>
    </w:p>
    <w:sectPr w:rsidR="002E15A4" w:rsidRPr="00D90454" w:rsidSect="00721C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0" w:right="567" w:bottom="850" w:left="1587" w:header="363" w:footer="34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3CE" w:rsidRDefault="00CC23CE">
      <w:pPr>
        <w:spacing w:after="0"/>
      </w:pPr>
      <w:r>
        <w:separator/>
      </w:r>
    </w:p>
  </w:endnote>
  <w:endnote w:type="continuationSeparator" w:id="0">
    <w:p w:rsidR="00CC23CE" w:rsidRDefault="00CC23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6ED" w:rsidRDefault="007D46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6ED" w:rsidRDefault="007D46E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6ED" w:rsidRDefault="007D46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3CE" w:rsidRDefault="00CC23CE">
      <w:pPr>
        <w:spacing w:after="0"/>
      </w:pPr>
      <w:r>
        <w:separator/>
      </w:r>
    </w:p>
  </w:footnote>
  <w:footnote w:type="continuationSeparator" w:id="0">
    <w:p w:rsidR="00CC23CE" w:rsidRDefault="00CC23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3CE" w:rsidRDefault="00CC23CE"/>
  <w:p w:rsidR="00CC23CE" w:rsidRDefault="00CC23C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3CE" w:rsidRDefault="00CC23CE" w:rsidP="00CC77E3">
    <w:pPr>
      <w:jc w:val="right"/>
    </w:pPr>
    <w:r w:rsidRPr="003863E8">
      <w:rPr>
        <w:rStyle w:val="Seitenzahl"/>
      </w:rPr>
      <w:t xml:space="preserve">- </w:t>
    </w:r>
    <w:r w:rsidRPr="003863E8">
      <w:rPr>
        <w:rStyle w:val="Seitenzahl"/>
      </w:rPr>
      <w:fldChar w:fldCharType="begin"/>
    </w:r>
    <w:r w:rsidRPr="003863E8">
      <w:rPr>
        <w:rStyle w:val="Seitenzahl"/>
      </w:rPr>
      <w:instrText xml:space="preserve"> PAGE </w:instrText>
    </w:r>
    <w:r w:rsidRPr="003863E8">
      <w:rPr>
        <w:rStyle w:val="Seitenzahl"/>
      </w:rPr>
      <w:fldChar w:fldCharType="separate"/>
    </w:r>
    <w:r w:rsidR="00B23CF0">
      <w:rPr>
        <w:rStyle w:val="Seitenzahl"/>
        <w:noProof/>
      </w:rPr>
      <w:t>2</w:t>
    </w:r>
    <w:r w:rsidRPr="003863E8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1" w:type="dxa"/>
      <w:tblLayout w:type="fixed"/>
      <w:tblLook w:val="01E0" w:firstRow="1" w:lastRow="1" w:firstColumn="1" w:lastColumn="1" w:noHBand="0" w:noVBand="0"/>
    </w:tblPr>
    <w:tblGrid>
      <w:gridCol w:w="5531"/>
      <w:gridCol w:w="3890"/>
    </w:tblGrid>
    <w:tr w:rsidR="00CC23CE" w:rsidRPr="00B23CF0" w:rsidTr="00F90BA1">
      <w:trPr>
        <w:trHeight w:val="811"/>
      </w:trPr>
      <w:tc>
        <w:tcPr>
          <w:tcW w:w="9421" w:type="dxa"/>
          <w:gridSpan w:val="2"/>
          <w:shd w:val="clear" w:color="auto" w:fill="auto"/>
          <w:tcMar>
            <w:left w:w="0" w:type="dxa"/>
          </w:tcMar>
          <w:vAlign w:val="center"/>
        </w:tcPr>
        <w:p w:rsidR="007D46ED" w:rsidRPr="007D46ED" w:rsidRDefault="007D46ED" w:rsidP="00434315">
          <w:pPr>
            <w:pStyle w:val="Kopffett"/>
            <w:tabs>
              <w:tab w:val="center" w:pos="4536"/>
              <w:tab w:val="right" w:pos="9072"/>
            </w:tabs>
            <w:jc w:val="center"/>
            <w:rPr>
              <w:color w:val="BFBFBF" w:themeColor="background1" w:themeShade="BF"/>
              <w:sz w:val="28"/>
              <w:lang w:val="fr-CH"/>
            </w:rPr>
          </w:pPr>
          <w:bookmarkStart w:id="1" w:name="OLE_LINK2"/>
          <w:r w:rsidRPr="007D46ED">
            <w:rPr>
              <w:color w:val="BFBFBF" w:themeColor="background1" w:themeShade="BF"/>
              <w:sz w:val="28"/>
              <w:lang w:val="fr-CH"/>
            </w:rPr>
            <w:t xml:space="preserve">Modèle </w:t>
          </w:r>
        </w:p>
        <w:p w:rsidR="00CC23CE" w:rsidRPr="007D46ED" w:rsidRDefault="00CC23CE" w:rsidP="007D46ED">
          <w:pPr>
            <w:pStyle w:val="Kopffett"/>
            <w:tabs>
              <w:tab w:val="center" w:pos="4536"/>
              <w:tab w:val="right" w:pos="9072"/>
            </w:tabs>
            <w:jc w:val="center"/>
            <w:rPr>
              <w:lang w:val="fr-CH"/>
            </w:rPr>
          </w:pPr>
          <w:r w:rsidRPr="007D46ED">
            <w:rPr>
              <w:color w:val="BFBFBF" w:themeColor="background1" w:themeShade="BF"/>
              <w:sz w:val="28"/>
              <w:lang w:val="fr-CH"/>
            </w:rPr>
            <w:t>«</w:t>
          </w:r>
          <w:r w:rsidR="007D46ED" w:rsidRPr="007D46ED">
            <w:rPr>
              <w:color w:val="BFBFBF" w:themeColor="background1" w:themeShade="BF"/>
              <w:sz w:val="28"/>
              <w:lang w:val="fr-CH"/>
            </w:rPr>
            <w:t>Contrat commune – contrôleur des installations de combustion</w:t>
          </w:r>
          <w:r w:rsidRPr="007D46ED">
            <w:rPr>
              <w:color w:val="BFBFBF" w:themeColor="background1" w:themeShade="BF"/>
              <w:sz w:val="28"/>
              <w:lang w:val="fr-CH"/>
            </w:rPr>
            <w:t>»</w:t>
          </w:r>
        </w:p>
      </w:tc>
    </w:tr>
    <w:tr w:rsidR="00CC23CE" w:rsidRPr="00B23CF0" w:rsidTr="00F90BA1">
      <w:trPr>
        <w:trHeight w:val="1508"/>
      </w:trPr>
      <w:tc>
        <w:tcPr>
          <w:tcW w:w="5531" w:type="dxa"/>
          <w:shd w:val="clear" w:color="auto" w:fill="auto"/>
          <w:tcMar>
            <w:left w:w="0" w:type="dxa"/>
          </w:tcMar>
          <w:vAlign w:val="center"/>
        </w:tcPr>
        <w:p w:rsidR="00CC23CE" w:rsidRPr="007D46ED" w:rsidRDefault="007D46ED" w:rsidP="009514C5">
          <w:pPr>
            <w:pStyle w:val="KopfStandard"/>
            <w:tabs>
              <w:tab w:val="center" w:pos="4536"/>
              <w:tab w:val="right" w:pos="9072"/>
            </w:tabs>
            <w:rPr>
              <w:sz w:val="32"/>
              <w:szCs w:val="32"/>
              <w:lang w:val="fr-CH"/>
            </w:rPr>
          </w:pPr>
          <w:r>
            <w:rPr>
              <w:color w:val="FF0000"/>
              <w:sz w:val="24"/>
              <w:szCs w:val="32"/>
              <w:lang w:val="fr-CH"/>
            </w:rPr>
            <w:t>En-tête / l</w:t>
          </w:r>
          <w:r w:rsidRPr="000525E0">
            <w:rPr>
              <w:color w:val="FF0000"/>
              <w:sz w:val="24"/>
              <w:szCs w:val="32"/>
              <w:lang w:val="fr-CH"/>
            </w:rPr>
            <w:t>ogo de la commune</w:t>
          </w:r>
        </w:p>
      </w:tc>
      <w:tc>
        <w:tcPr>
          <w:tcW w:w="3890" w:type="dxa"/>
          <w:shd w:val="clear" w:color="auto" w:fill="auto"/>
        </w:tcPr>
        <w:p w:rsidR="00CC23CE" w:rsidRPr="007D46ED" w:rsidRDefault="00CC23CE" w:rsidP="009514C5">
          <w:pPr>
            <w:tabs>
              <w:tab w:val="center" w:pos="4536"/>
              <w:tab w:val="right" w:pos="9072"/>
            </w:tabs>
            <w:rPr>
              <w:sz w:val="32"/>
              <w:szCs w:val="32"/>
              <w:lang w:val="fr-CH"/>
            </w:rPr>
          </w:pPr>
        </w:p>
      </w:tc>
    </w:tr>
    <w:bookmarkEnd w:id="1"/>
  </w:tbl>
  <w:p w:rsidR="00CC23CE" w:rsidRPr="007D46ED" w:rsidRDefault="00CC23CE" w:rsidP="00B365A5">
    <w:pPr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3EB0"/>
    <w:multiLevelType w:val="singleLevel"/>
    <w:tmpl w:val="CCF0A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lang w:val="fr-CH"/>
      </w:rPr>
    </w:lvl>
  </w:abstractNum>
  <w:abstractNum w:abstractNumId="1" w15:restartNumberingAfterBreak="0">
    <w:nsid w:val="10500B9D"/>
    <w:multiLevelType w:val="hybridMultilevel"/>
    <w:tmpl w:val="4D6EFDB4"/>
    <w:lvl w:ilvl="0" w:tplc="657846A2">
      <w:start w:val="1"/>
      <w:numFmt w:val="bullet"/>
      <w:pStyle w:val="Aufzhlung-Punk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E51AB4"/>
    <w:multiLevelType w:val="multilevel"/>
    <w:tmpl w:val="D77EA138"/>
    <w:lvl w:ilvl="0">
      <w:start w:val="1"/>
      <w:numFmt w:val="decimal"/>
      <w:lvlText w:val="%1."/>
      <w:lvlJc w:val="left"/>
      <w:pPr>
        <w:tabs>
          <w:tab w:val="num" w:pos="1417"/>
        </w:tabs>
        <w:ind w:left="1417" w:hanging="425"/>
      </w:pPr>
      <w:rPr>
        <w:rFonts w:hint="default"/>
      </w:rPr>
    </w:lvl>
    <w:lvl w:ilvl="1">
      <w:start w:val="1"/>
      <w:numFmt w:val="decimal"/>
      <w:pStyle w:val="Nummerierung2"/>
      <w:lvlText w:val="%1.%2."/>
      <w:lvlJc w:val="left"/>
      <w:pPr>
        <w:tabs>
          <w:tab w:val="num" w:pos="1784"/>
        </w:tabs>
        <w:ind w:left="1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7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2"/>
        </w:tabs>
        <w:ind w:left="5312" w:hanging="1440"/>
      </w:pPr>
      <w:rPr>
        <w:rFonts w:hint="default"/>
      </w:rPr>
    </w:lvl>
  </w:abstractNum>
  <w:abstractNum w:abstractNumId="3" w15:restartNumberingAfterBreak="0">
    <w:nsid w:val="16160B8C"/>
    <w:multiLevelType w:val="hybridMultilevel"/>
    <w:tmpl w:val="0720A212"/>
    <w:lvl w:ilvl="0" w:tplc="4A645660">
      <w:start w:val="1"/>
      <w:numFmt w:val="bullet"/>
      <w:pStyle w:val="Aufzhlung-Strichfett"/>
      <w:lvlText w:val="-"/>
      <w:lvlJc w:val="left"/>
      <w:pPr>
        <w:tabs>
          <w:tab w:val="num" w:pos="425"/>
        </w:tabs>
        <w:ind w:left="425" w:hanging="425"/>
      </w:pPr>
      <w:rPr>
        <w:rFonts w:ascii="Arial (W1)" w:hAnsi="Arial (W1)" w:hint="default"/>
        <w:b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7A414A9"/>
    <w:multiLevelType w:val="multilevel"/>
    <w:tmpl w:val="0DD294B8"/>
    <w:lvl w:ilvl="0">
      <w:start w:val="1"/>
      <w:numFmt w:val="ordinal"/>
      <w:lvlText w:val="%1"/>
      <w:lvlJc w:val="left"/>
      <w:pPr>
        <w:tabs>
          <w:tab w:val="num" w:pos="862"/>
        </w:tabs>
        <w:ind w:left="862" w:hanging="862"/>
      </w:pPr>
      <w:rPr>
        <w:rFonts w:ascii="Arial" w:hAnsi="Arial" w:hint="default"/>
        <w:b/>
        <w:i w:val="0"/>
        <w:sz w:val="24"/>
        <w:u w:val="none"/>
      </w:rPr>
    </w:lvl>
    <w:lvl w:ilvl="1">
      <w:start w:val="1"/>
      <w:numFmt w:val="decimal"/>
      <w:lvlText w:val="%1%2"/>
      <w:lvlJc w:val="left"/>
      <w:pPr>
        <w:tabs>
          <w:tab w:val="num" w:pos="862"/>
        </w:tabs>
        <w:ind w:left="862" w:hanging="862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decimal"/>
      <w:lvlText w:val="%1%2.%3"/>
      <w:lvlJc w:val="left"/>
      <w:pPr>
        <w:tabs>
          <w:tab w:val="num" w:pos="862"/>
        </w:tabs>
        <w:ind w:left="862" w:hanging="862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%2.%3.%4"/>
      <w:lvlJc w:val="left"/>
      <w:pPr>
        <w:tabs>
          <w:tab w:val="num" w:pos="862"/>
        </w:tabs>
        <w:ind w:left="862" w:hanging="862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%2.%3.%4.%5"/>
      <w:lvlJc w:val="left"/>
      <w:pPr>
        <w:tabs>
          <w:tab w:val="num" w:pos="1080"/>
        </w:tabs>
        <w:ind w:left="862" w:hanging="862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862" w:hanging="862"/>
      </w:pPr>
    </w:lvl>
    <w:lvl w:ilvl="6">
      <w:start w:val="1"/>
      <w:numFmt w:val="decimal"/>
      <w:lvlText w:val="%1%2.%3.%4.%5.%6.%7"/>
      <w:lvlJc w:val="left"/>
      <w:pPr>
        <w:tabs>
          <w:tab w:val="num" w:pos="1080"/>
        </w:tabs>
        <w:ind w:left="862" w:hanging="862"/>
      </w:pPr>
      <w:rPr>
        <w:rFonts w:ascii="Arial" w:hAnsi="Arial" w:hint="default"/>
        <w:sz w:val="20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862" w:hanging="862"/>
      </w:pPr>
      <w:rPr>
        <w:rFonts w:ascii="Arial" w:hAnsi="Arial" w:hint="default"/>
        <w:b w:val="0"/>
        <w:i/>
        <w:sz w:val="20"/>
      </w:rPr>
    </w:lvl>
    <w:lvl w:ilvl="8">
      <w:start w:val="1"/>
      <w:numFmt w:val="decimal"/>
      <w:lvlText w:val="%1%2.%3.%4.%5.%6.%7.%8.%9"/>
      <w:lvlJc w:val="left"/>
      <w:pPr>
        <w:tabs>
          <w:tab w:val="num" w:pos="1440"/>
        </w:tabs>
        <w:ind w:left="862" w:hanging="862"/>
      </w:pPr>
      <w:rPr>
        <w:rFonts w:ascii="Arial" w:hAnsi="Arial" w:hint="default"/>
        <w:b w:val="0"/>
        <w:i/>
        <w:sz w:val="18"/>
      </w:rPr>
    </w:lvl>
  </w:abstractNum>
  <w:abstractNum w:abstractNumId="5" w15:restartNumberingAfterBreak="0">
    <w:nsid w:val="193F4538"/>
    <w:multiLevelType w:val="multilevel"/>
    <w:tmpl w:val="E7FC6166"/>
    <w:lvl w:ilvl="0">
      <w:start w:val="1"/>
      <w:numFmt w:val="decimal"/>
      <w:pStyle w:val="Nummerierung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merierungfett2"/>
      <w:lvlText w:val="%1.1."/>
      <w:lvlJc w:val="left"/>
      <w:pPr>
        <w:tabs>
          <w:tab w:val="num" w:pos="1000"/>
        </w:tabs>
        <w:ind w:left="1000" w:hanging="575"/>
      </w:pPr>
      <w:rPr>
        <w:rFonts w:hint="default"/>
      </w:rPr>
    </w:lvl>
    <w:lvl w:ilvl="2">
      <w:start w:val="1"/>
      <w:numFmt w:val="decimal"/>
      <w:pStyle w:val="Nummerierung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C543CDC"/>
    <w:multiLevelType w:val="multilevel"/>
    <w:tmpl w:val="9BF477B8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8"/>
        </w:tabs>
        <w:ind w:left="1568" w:hanging="576"/>
      </w:pPr>
      <w:rPr>
        <w:rFonts w:hint="default"/>
      </w:rPr>
    </w:lvl>
    <w:lvl w:ilvl="2">
      <w:start w:val="1"/>
      <w:numFmt w:val="decimal"/>
      <w:pStyle w:val="Nummerierungfett3"/>
      <w:lvlText w:val="%1.%2.%3"/>
      <w:lvlJc w:val="left"/>
      <w:pPr>
        <w:tabs>
          <w:tab w:val="num" w:pos="1712"/>
        </w:tabs>
        <w:ind w:left="171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6"/>
        </w:tabs>
        <w:ind w:left="185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00"/>
        </w:tabs>
        <w:ind w:left="200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4"/>
        </w:tabs>
        <w:ind w:left="214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8"/>
        </w:tabs>
        <w:ind w:left="228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2"/>
        </w:tabs>
        <w:ind w:left="24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584"/>
      </w:pPr>
      <w:rPr>
        <w:rFonts w:hint="default"/>
      </w:rPr>
    </w:lvl>
  </w:abstractNum>
  <w:abstractNum w:abstractNumId="7" w15:restartNumberingAfterBreak="0">
    <w:nsid w:val="38A265CC"/>
    <w:multiLevelType w:val="hybridMultilevel"/>
    <w:tmpl w:val="1138D64C"/>
    <w:lvl w:ilvl="0" w:tplc="60C4D09A">
      <w:start w:val="1"/>
      <w:numFmt w:val="bullet"/>
      <w:pStyle w:val="AufzhlungKopieBeilage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92AC2"/>
    <w:multiLevelType w:val="singleLevel"/>
    <w:tmpl w:val="9F04C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3F1410EF"/>
    <w:multiLevelType w:val="hybridMultilevel"/>
    <w:tmpl w:val="BE5C74D4"/>
    <w:lvl w:ilvl="0" w:tplc="D6E47AFC">
      <w:start w:val="1"/>
      <w:numFmt w:val="bullet"/>
      <w:pStyle w:val="Aufzhlung-Strich"/>
      <w:lvlText w:val="-"/>
      <w:lvlJc w:val="left"/>
      <w:pPr>
        <w:tabs>
          <w:tab w:val="num" w:pos="425"/>
        </w:tabs>
        <w:ind w:left="425" w:hanging="425"/>
      </w:pPr>
      <w:rPr>
        <w:rFonts w:ascii="Arial (W1)" w:hAnsi="Arial (W1)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D6059"/>
    <w:multiLevelType w:val="multilevel"/>
    <w:tmpl w:val="2F5EA9D4"/>
    <w:lvl w:ilvl="0">
      <w:start w:val="1"/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113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8C248F7"/>
    <w:multiLevelType w:val="hybridMultilevel"/>
    <w:tmpl w:val="E68E7F3E"/>
    <w:lvl w:ilvl="0" w:tplc="DF36C18C">
      <w:start w:val="5"/>
      <w:numFmt w:val="bullet"/>
      <w:pStyle w:val="Aufzhlung"/>
      <w:lvlText w:val=""/>
      <w:lvlJc w:val="left"/>
      <w:pPr>
        <w:tabs>
          <w:tab w:val="num" w:pos="425"/>
        </w:tabs>
        <w:ind w:left="425" w:hanging="425"/>
      </w:pPr>
      <w:rPr>
        <w:rFonts w:ascii="Symbol" w:eastAsia="Times New Roman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605D7"/>
    <w:multiLevelType w:val="multilevel"/>
    <w:tmpl w:val="6CC88D08"/>
    <w:lvl w:ilvl="0">
      <w:start w:val="1"/>
      <w:numFmt w:val="decimal"/>
      <w:pStyle w:val="Nummerierungfett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12"/>
  </w:num>
  <w:num w:numId="7">
    <w:abstractNumId w:val="2"/>
  </w:num>
  <w:num w:numId="8">
    <w:abstractNumId w:val="5"/>
  </w:num>
  <w:num w:numId="9">
    <w:abstractNumId w:val="1"/>
  </w:num>
  <w:num w:numId="10">
    <w:abstractNumId w:val="11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4F"/>
    <w:rsid w:val="0001296C"/>
    <w:rsid w:val="00023D0A"/>
    <w:rsid w:val="00030AA2"/>
    <w:rsid w:val="00034624"/>
    <w:rsid w:val="00036A08"/>
    <w:rsid w:val="00037632"/>
    <w:rsid w:val="00040AEB"/>
    <w:rsid w:val="000415F3"/>
    <w:rsid w:val="00046332"/>
    <w:rsid w:val="000650A7"/>
    <w:rsid w:val="000730ED"/>
    <w:rsid w:val="00084C68"/>
    <w:rsid w:val="000854A1"/>
    <w:rsid w:val="00096A62"/>
    <w:rsid w:val="000A295D"/>
    <w:rsid w:val="000C0835"/>
    <w:rsid w:val="000C371C"/>
    <w:rsid w:val="000D4B79"/>
    <w:rsid w:val="000E186B"/>
    <w:rsid w:val="000E34B6"/>
    <w:rsid w:val="000E74D2"/>
    <w:rsid w:val="000F54C8"/>
    <w:rsid w:val="0010735F"/>
    <w:rsid w:val="00110C73"/>
    <w:rsid w:val="00116E4D"/>
    <w:rsid w:val="00127554"/>
    <w:rsid w:val="00136095"/>
    <w:rsid w:val="00137C4F"/>
    <w:rsid w:val="00153BB2"/>
    <w:rsid w:val="001621C0"/>
    <w:rsid w:val="00162E8C"/>
    <w:rsid w:val="001639C4"/>
    <w:rsid w:val="001661B1"/>
    <w:rsid w:val="00182B0B"/>
    <w:rsid w:val="001921B1"/>
    <w:rsid w:val="00193CD0"/>
    <w:rsid w:val="001D0849"/>
    <w:rsid w:val="001D7D30"/>
    <w:rsid w:val="001E5ECA"/>
    <w:rsid w:val="001F15E0"/>
    <w:rsid w:val="001F2BA4"/>
    <w:rsid w:val="001F494B"/>
    <w:rsid w:val="001F794D"/>
    <w:rsid w:val="00207FBF"/>
    <w:rsid w:val="00217848"/>
    <w:rsid w:val="00232F71"/>
    <w:rsid w:val="002343B6"/>
    <w:rsid w:val="002409D0"/>
    <w:rsid w:val="00240E6C"/>
    <w:rsid w:val="00253D52"/>
    <w:rsid w:val="002634BD"/>
    <w:rsid w:val="00293E89"/>
    <w:rsid w:val="00295A7A"/>
    <w:rsid w:val="002B1C68"/>
    <w:rsid w:val="002B7ED5"/>
    <w:rsid w:val="002C172C"/>
    <w:rsid w:val="002C7E5E"/>
    <w:rsid w:val="002D0F4F"/>
    <w:rsid w:val="002D4BCD"/>
    <w:rsid w:val="002E15A4"/>
    <w:rsid w:val="002E1861"/>
    <w:rsid w:val="002E2EB5"/>
    <w:rsid w:val="002F75FF"/>
    <w:rsid w:val="00300952"/>
    <w:rsid w:val="00304DAA"/>
    <w:rsid w:val="00304DC2"/>
    <w:rsid w:val="00305BD7"/>
    <w:rsid w:val="0030624C"/>
    <w:rsid w:val="00322329"/>
    <w:rsid w:val="003247A6"/>
    <w:rsid w:val="00327723"/>
    <w:rsid w:val="003307AF"/>
    <w:rsid w:val="003530C0"/>
    <w:rsid w:val="00361A16"/>
    <w:rsid w:val="00362B59"/>
    <w:rsid w:val="00365468"/>
    <w:rsid w:val="0037432B"/>
    <w:rsid w:val="003863E8"/>
    <w:rsid w:val="0039320E"/>
    <w:rsid w:val="00397FF5"/>
    <w:rsid w:val="003C04C8"/>
    <w:rsid w:val="003C3746"/>
    <w:rsid w:val="003C54A5"/>
    <w:rsid w:val="003C763F"/>
    <w:rsid w:val="003D5779"/>
    <w:rsid w:val="003D5FA3"/>
    <w:rsid w:val="0040704B"/>
    <w:rsid w:val="00410554"/>
    <w:rsid w:val="004120AD"/>
    <w:rsid w:val="004143E0"/>
    <w:rsid w:val="004148BE"/>
    <w:rsid w:val="00425A72"/>
    <w:rsid w:val="00434315"/>
    <w:rsid w:val="004371B9"/>
    <w:rsid w:val="0045169B"/>
    <w:rsid w:val="004600AD"/>
    <w:rsid w:val="00464215"/>
    <w:rsid w:val="00465DA4"/>
    <w:rsid w:val="0046711D"/>
    <w:rsid w:val="0046777A"/>
    <w:rsid w:val="00470FEE"/>
    <w:rsid w:val="00480DB3"/>
    <w:rsid w:val="00482923"/>
    <w:rsid w:val="00484A0F"/>
    <w:rsid w:val="004879BA"/>
    <w:rsid w:val="00495A8B"/>
    <w:rsid w:val="004966D1"/>
    <w:rsid w:val="004A4A36"/>
    <w:rsid w:val="004B380D"/>
    <w:rsid w:val="004B675D"/>
    <w:rsid w:val="004C0D5C"/>
    <w:rsid w:val="004E5C0E"/>
    <w:rsid w:val="004F1257"/>
    <w:rsid w:val="004F48DB"/>
    <w:rsid w:val="00500C01"/>
    <w:rsid w:val="00512F9B"/>
    <w:rsid w:val="00523070"/>
    <w:rsid w:val="00526EB9"/>
    <w:rsid w:val="005419A3"/>
    <w:rsid w:val="00546489"/>
    <w:rsid w:val="00547E12"/>
    <w:rsid w:val="005529E9"/>
    <w:rsid w:val="00556F54"/>
    <w:rsid w:val="0056036A"/>
    <w:rsid w:val="00564A9A"/>
    <w:rsid w:val="00572A42"/>
    <w:rsid w:val="00574E64"/>
    <w:rsid w:val="00574EA4"/>
    <w:rsid w:val="00582C07"/>
    <w:rsid w:val="00584824"/>
    <w:rsid w:val="005950CA"/>
    <w:rsid w:val="005966B8"/>
    <w:rsid w:val="005A3B12"/>
    <w:rsid w:val="005A5A79"/>
    <w:rsid w:val="005A74A3"/>
    <w:rsid w:val="005B1ECA"/>
    <w:rsid w:val="005B7893"/>
    <w:rsid w:val="005C2749"/>
    <w:rsid w:val="005C38BC"/>
    <w:rsid w:val="005C3E98"/>
    <w:rsid w:val="005C72A0"/>
    <w:rsid w:val="005D051A"/>
    <w:rsid w:val="005D3C6E"/>
    <w:rsid w:val="005E370E"/>
    <w:rsid w:val="005E5311"/>
    <w:rsid w:val="005E628B"/>
    <w:rsid w:val="00600CB1"/>
    <w:rsid w:val="006049BA"/>
    <w:rsid w:val="006114D4"/>
    <w:rsid w:val="00612F83"/>
    <w:rsid w:val="00615B8C"/>
    <w:rsid w:val="00623528"/>
    <w:rsid w:val="006342AA"/>
    <w:rsid w:val="0064453B"/>
    <w:rsid w:val="00645CA7"/>
    <w:rsid w:val="006462EE"/>
    <w:rsid w:val="0065763B"/>
    <w:rsid w:val="00657D82"/>
    <w:rsid w:val="00666CD0"/>
    <w:rsid w:val="006810CB"/>
    <w:rsid w:val="006875A9"/>
    <w:rsid w:val="006945ED"/>
    <w:rsid w:val="0069545A"/>
    <w:rsid w:val="00696056"/>
    <w:rsid w:val="006A00D6"/>
    <w:rsid w:val="006A7D1F"/>
    <w:rsid w:val="006B1F18"/>
    <w:rsid w:val="006D0623"/>
    <w:rsid w:val="006D5296"/>
    <w:rsid w:val="006D561C"/>
    <w:rsid w:val="006D593D"/>
    <w:rsid w:val="006E0178"/>
    <w:rsid w:val="006E01E8"/>
    <w:rsid w:val="006E554B"/>
    <w:rsid w:val="006F3036"/>
    <w:rsid w:val="006F3299"/>
    <w:rsid w:val="006F5BF5"/>
    <w:rsid w:val="007034AD"/>
    <w:rsid w:val="00721C5D"/>
    <w:rsid w:val="00724536"/>
    <w:rsid w:val="007266A8"/>
    <w:rsid w:val="00727678"/>
    <w:rsid w:val="00735978"/>
    <w:rsid w:val="007428E1"/>
    <w:rsid w:val="007557AA"/>
    <w:rsid w:val="00757D68"/>
    <w:rsid w:val="0077069E"/>
    <w:rsid w:val="007778D4"/>
    <w:rsid w:val="007811CA"/>
    <w:rsid w:val="007824DF"/>
    <w:rsid w:val="00790089"/>
    <w:rsid w:val="0079249F"/>
    <w:rsid w:val="007968D4"/>
    <w:rsid w:val="007A4B3B"/>
    <w:rsid w:val="007A5ED3"/>
    <w:rsid w:val="007A6B1F"/>
    <w:rsid w:val="007D12CF"/>
    <w:rsid w:val="007D46ED"/>
    <w:rsid w:val="007D57E0"/>
    <w:rsid w:val="007E01A4"/>
    <w:rsid w:val="007E3D0F"/>
    <w:rsid w:val="007E5A97"/>
    <w:rsid w:val="007E5F5B"/>
    <w:rsid w:val="007F176B"/>
    <w:rsid w:val="0080771F"/>
    <w:rsid w:val="00810808"/>
    <w:rsid w:val="00812E38"/>
    <w:rsid w:val="00822ED6"/>
    <w:rsid w:val="00831D34"/>
    <w:rsid w:val="008335F8"/>
    <w:rsid w:val="00833783"/>
    <w:rsid w:val="008446BA"/>
    <w:rsid w:val="008469F9"/>
    <w:rsid w:val="00847E78"/>
    <w:rsid w:val="00853334"/>
    <w:rsid w:val="00856156"/>
    <w:rsid w:val="00862947"/>
    <w:rsid w:val="0086336D"/>
    <w:rsid w:val="008649D4"/>
    <w:rsid w:val="00870AA1"/>
    <w:rsid w:val="0087204A"/>
    <w:rsid w:val="00872C84"/>
    <w:rsid w:val="00874C28"/>
    <w:rsid w:val="008823B5"/>
    <w:rsid w:val="00883BD5"/>
    <w:rsid w:val="00883FF6"/>
    <w:rsid w:val="00886C30"/>
    <w:rsid w:val="00887B4E"/>
    <w:rsid w:val="008A21C2"/>
    <w:rsid w:val="008F402D"/>
    <w:rsid w:val="008F4844"/>
    <w:rsid w:val="008F7F1C"/>
    <w:rsid w:val="00904477"/>
    <w:rsid w:val="0091206D"/>
    <w:rsid w:val="00913011"/>
    <w:rsid w:val="00915897"/>
    <w:rsid w:val="0092247D"/>
    <w:rsid w:val="00922E0D"/>
    <w:rsid w:val="009325E6"/>
    <w:rsid w:val="00933FE9"/>
    <w:rsid w:val="009353A7"/>
    <w:rsid w:val="00936F04"/>
    <w:rsid w:val="00942D94"/>
    <w:rsid w:val="009514C5"/>
    <w:rsid w:val="00983F5E"/>
    <w:rsid w:val="00987BEF"/>
    <w:rsid w:val="00991288"/>
    <w:rsid w:val="00995E6C"/>
    <w:rsid w:val="00996CCE"/>
    <w:rsid w:val="009A76F2"/>
    <w:rsid w:val="009B04FF"/>
    <w:rsid w:val="009C10FD"/>
    <w:rsid w:val="009C3D93"/>
    <w:rsid w:val="009D215B"/>
    <w:rsid w:val="009D50DF"/>
    <w:rsid w:val="009E0A0E"/>
    <w:rsid w:val="009E4830"/>
    <w:rsid w:val="00A06A9B"/>
    <w:rsid w:val="00A23D93"/>
    <w:rsid w:val="00A32294"/>
    <w:rsid w:val="00A618F1"/>
    <w:rsid w:val="00A630DB"/>
    <w:rsid w:val="00A64AF2"/>
    <w:rsid w:val="00A817DB"/>
    <w:rsid w:val="00A84F6B"/>
    <w:rsid w:val="00A86863"/>
    <w:rsid w:val="00A91F2B"/>
    <w:rsid w:val="00A979CD"/>
    <w:rsid w:val="00AA150C"/>
    <w:rsid w:val="00AA738C"/>
    <w:rsid w:val="00AA7E26"/>
    <w:rsid w:val="00AB1A2B"/>
    <w:rsid w:val="00AB23E5"/>
    <w:rsid w:val="00AB2672"/>
    <w:rsid w:val="00AB2D16"/>
    <w:rsid w:val="00AB6363"/>
    <w:rsid w:val="00AD0014"/>
    <w:rsid w:val="00AD2DA6"/>
    <w:rsid w:val="00AD6B49"/>
    <w:rsid w:val="00AE45A1"/>
    <w:rsid w:val="00AE7735"/>
    <w:rsid w:val="00AF01D2"/>
    <w:rsid w:val="00AF55D3"/>
    <w:rsid w:val="00B002C0"/>
    <w:rsid w:val="00B04775"/>
    <w:rsid w:val="00B100BC"/>
    <w:rsid w:val="00B10308"/>
    <w:rsid w:val="00B140C5"/>
    <w:rsid w:val="00B14BD1"/>
    <w:rsid w:val="00B15AD2"/>
    <w:rsid w:val="00B16670"/>
    <w:rsid w:val="00B2100B"/>
    <w:rsid w:val="00B21215"/>
    <w:rsid w:val="00B23CF0"/>
    <w:rsid w:val="00B34F7C"/>
    <w:rsid w:val="00B365A5"/>
    <w:rsid w:val="00B40F05"/>
    <w:rsid w:val="00B41291"/>
    <w:rsid w:val="00B52596"/>
    <w:rsid w:val="00B57660"/>
    <w:rsid w:val="00B65149"/>
    <w:rsid w:val="00B741C7"/>
    <w:rsid w:val="00B764CA"/>
    <w:rsid w:val="00B83A16"/>
    <w:rsid w:val="00B84D7E"/>
    <w:rsid w:val="00B921B2"/>
    <w:rsid w:val="00BA4412"/>
    <w:rsid w:val="00BA74F9"/>
    <w:rsid w:val="00BB1105"/>
    <w:rsid w:val="00BB7C72"/>
    <w:rsid w:val="00BC17AE"/>
    <w:rsid w:val="00BC212E"/>
    <w:rsid w:val="00BD1925"/>
    <w:rsid w:val="00BD6869"/>
    <w:rsid w:val="00BD7B9D"/>
    <w:rsid w:val="00BF2D84"/>
    <w:rsid w:val="00C047C0"/>
    <w:rsid w:val="00C11A37"/>
    <w:rsid w:val="00C147BF"/>
    <w:rsid w:val="00C15E95"/>
    <w:rsid w:val="00C244E8"/>
    <w:rsid w:val="00C25A4C"/>
    <w:rsid w:val="00C406F2"/>
    <w:rsid w:val="00C41D5A"/>
    <w:rsid w:val="00C42A46"/>
    <w:rsid w:val="00C44AEF"/>
    <w:rsid w:val="00C44F2C"/>
    <w:rsid w:val="00C6355B"/>
    <w:rsid w:val="00C83AD4"/>
    <w:rsid w:val="00C8773A"/>
    <w:rsid w:val="00C87C5F"/>
    <w:rsid w:val="00C905B4"/>
    <w:rsid w:val="00C93A8E"/>
    <w:rsid w:val="00C9449D"/>
    <w:rsid w:val="00CA2232"/>
    <w:rsid w:val="00CA4BFE"/>
    <w:rsid w:val="00CA56E9"/>
    <w:rsid w:val="00CB16D0"/>
    <w:rsid w:val="00CB6AD3"/>
    <w:rsid w:val="00CC23CE"/>
    <w:rsid w:val="00CC77E3"/>
    <w:rsid w:val="00CD148A"/>
    <w:rsid w:val="00CD4707"/>
    <w:rsid w:val="00CE2742"/>
    <w:rsid w:val="00CE417C"/>
    <w:rsid w:val="00CE5876"/>
    <w:rsid w:val="00CE66B0"/>
    <w:rsid w:val="00D10544"/>
    <w:rsid w:val="00D11F43"/>
    <w:rsid w:val="00D21E39"/>
    <w:rsid w:val="00D23057"/>
    <w:rsid w:val="00D40A2B"/>
    <w:rsid w:val="00D62B5F"/>
    <w:rsid w:val="00D66983"/>
    <w:rsid w:val="00D738D3"/>
    <w:rsid w:val="00D75A79"/>
    <w:rsid w:val="00D827E2"/>
    <w:rsid w:val="00D86296"/>
    <w:rsid w:val="00D879CE"/>
    <w:rsid w:val="00D90454"/>
    <w:rsid w:val="00D936B7"/>
    <w:rsid w:val="00D939A1"/>
    <w:rsid w:val="00D94222"/>
    <w:rsid w:val="00D95965"/>
    <w:rsid w:val="00DA19DC"/>
    <w:rsid w:val="00DB3BFD"/>
    <w:rsid w:val="00DC3A2E"/>
    <w:rsid w:val="00DD396C"/>
    <w:rsid w:val="00DE0F37"/>
    <w:rsid w:val="00DE472E"/>
    <w:rsid w:val="00DE7AF7"/>
    <w:rsid w:val="00DF173D"/>
    <w:rsid w:val="00DF3866"/>
    <w:rsid w:val="00DF4BEE"/>
    <w:rsid w:val="00E03621"/>
    <w:rsid w:val="00E07FBF"/>
    <w:rsid w:val="00E10E8B"/>
    <w:rsid w:val="00E17F1A"/>
    <w:rsid w:val="00E21CA0"/>
    <w:rsid w:val="00E23C7D"/>
    <w:rsid w:val="00E36046"/>
    <w:rsid w:val="00E43B73"/>
    <w:rsid w:val="00E4575C"/>
    <w:rsid w:val="00E47DF1"/>
    <w:rsid w:val="00E5551C"/>
    <w:rsid w:val="00E75016"/>
    <w:rsid w:val="00E754F6"/>
    <w:rsid w:val="00E7691A"/>
    <w:rsid w:val="00E76C1D"/>
    <w:rsid w:val="00E80E7D"/>
    <w:rsid w:val="00E82EE5"/>
    <w:rsid w:val="00E8670F"/>
    <w:rsid w:val="00E924E6"/>
    <w:rsid w:val="00E97B7A"/>
    <w:rsid w:val="00EA2078"/>
    <w:rsid w:val="00EA20B0"/>
    <w:rsid w:val="00EA3C3D"/>
    <w:rsid w:val="00EA4D74"/>
    <w:rsid w:val="00EA5B77"/>
    <w:rsid w:val="00EB5847"/>
    <w:rsid w:val="00EC6377"/>
    <w:rsid w:val="00ED54FE"/>
    <w:rsid w:val="00EE49C9"/>
    <w:rsid w:val="00EF6670"/>
    <w:rsid w:val="00F0193F"/>
    <w:rsid w:val="00F03C8B"/>
    <w:rsid w:val="00F0430F"/>
    <w:rsid w:val="00F055B0"/>
    <w:rsid w:val="00F0621F"/>
    <w:rsid w:val="00F10AF3"/>
    <w:rsid w:val="00F148E8"/>
    <w:rsid w:val="00F14CE9"/>
    <w:rsid w:val="00F22638"/>
    <w:rsid w:val="00F276F8"/>
    <w:rsid w:val="00F30689"/>
    <w:rsid w:val="00F308AC"/>
    <w:rsid w:val="00F61DE3"/>
    <w:rsid w:val="00F673A1"/>
    <w:rsid w:val="00F803D4"/>
    <w:rsid w:val="00F83735"/>
    <w:rsid w:val="00F83921"/>
    <w:rsid w:val="00F90BA1"/>
    <w:rsid w:val="00FA4494"/>
    <w:rsid w:val="00FB4993"/>
    <w:rsid w:val="00FB4D8A"/>
    <w:rsid w:val="00FC7DF4"/>
    <w:rsid w:val="00FD0848"/>
    <w:rsid w:val="00FD3315"/>
    <w:rsid w:val="00FD40EB"/>
    <w:rsid w:val="00FE02C9"/>
    <w:rsid w:val="00FE0E06"/>
    <w:rsid w:val="00FE7DF5"/>
    <w:rsid w:val="00FF1B51"/>
    <w:rsid w:val="00F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59D6B90D"/>
  <w15:docId w15:val="{ADDD95B3-EEA2-4ABB-A2A8-EFA961BA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77E3"/>
    <w:pPr>
      <w:spacing w:after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16E4D"/>
    <w:pPr>
      <w:numPr>
        <w:numId w:val="1"/>
      </w:numPr>
      <w:tabs>
        <w:tab w:val="clear" w:pos="425"/>
        <w:tab w:val="left" w:pos="851"/>
      </w:tabs>
      <w:spacing w:before="360" w:after="60"/>
      <w:ind w:left="851" w:hanging="851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rsid w:val="00116E4D"/>
    <w:pPr>
      <w:numPr>
        <w:ilvl w:val="1"/>
      </w:numPr>
      <w:tabs>
        <w:tab w:val="clear" w:pos="792"/>
      </w:tabs>
      <w:spacing w:before="240"/>
      <w:ind w:left="851" w:hanging="851"/>
      <w:outlineLvl w:val="1"/>
    </w:pPr>
    <w:rPr>
      <w:rFonts w:ascii="Arial (W1)" w:hAnsi="Arial (W1)"/>
      <w:sz w:val="22"/>
      <w:szCs w:val="22"/>
    </w:rPr>
  </w:style>
  <w:style w:type="paragraph" w:styleId="berschrift3">
    <w:name w:val="heading 3"/>
    <w:basedOn w:val="berschrift2"/>
    <w:next w:val="Standard"/>
    <w:qFormat/>
    <w:rsid w:val="00116E4D"/>
    <w:pPr>
      <w:numPr>
        <w:ilvl w:val="2"/>
      </w:numPr>
      <w:tabs>
        <w:tab w:val="clear" w:pos="1224"/>
      </w:tabs>
      <w:spacing w:before="120"/>
      <w:ind w:left="851" w:hanging="851"/>
      <w:outlineLvl w:val="2"/>
    </w:pPr>
  </w:style>
  <w:style w:type="paragraph" w:styleId="berschrift4">
    <w:name w:val="heading 4"/>
    <w:basedOn w:val="berschrift3"/>
    <w:next w:val="Standard"/>
    <w:qFormat/>
    <w:rsid w:val="00116E4D"/>
    <w:pPr>
      <w:numPr>
        <w:ilvl w:val="0"/>
        <w:numId w:val="0"/>
      </w:numPr>
      <w:ind w:left="851"/>
      <w:outlineLvl w:val="3"/>
    </w:pPr>
    <w:rPr>
      <w:lang w:val="de-DE"/>
    </w:rPr>
  </w:style>
  <w:style w:type="paragraph" w:styleId="berschrift5">
    <w:name w:val="heading 5"/>
    <w:basedOn w:val="Standard"/>
    <w:next w:val="Standard"/>
    <w:qFormat/>
    <w:rsid w:val="0039320E"/>
    <w:pPr>
      <w:keepNext/>
      <w:outlineLvl w:val="4"/>
    </w:pPr>
    <w:rPr>
      <w:sz w:val="20"/>
      <w:u w:val="single"/>
    </w:rPr>
  </w:style>
  <w:style w:type="paragraph" w:styleId="berschrift6">
    <w:name w:val="heading 6"/>
    <w:basedOn w:val="Standard"/>
    <w:next w:val="Standard"/>
    <w:qFormat/>
    <w:rsid w:val="0039320E"/>
    <w:pPr>
      <w:spacing w:before="240" w:after="60"/>
      <w:outlineLvl w:val="5"/>
    </w:pPr>
    <w:rPr>
      <w:i/>
      <w:sz w:val="20"/>
    </w:rPr>
  </w:style>
  <w:style w:type="paragraph" w:styleId="berschrift7">
    <w:name w:val="heading 7"/>
    <w:basedOn w:val="Standard"/>
    <w:next w:val="Standard"/>
    <w:qFormat/>
    <w:rsid w:val="0039320E"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39320E"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39320E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-Punkt">
    <w:name w:val="Aufzählung - Punkt"/>
    <w:autoRedefine/>
    <w:rsid w:val="001D7D30"/>
    <w:pPr>
      <w:numPr>
        <w:numId w:val="9"/>
      </w:numPr>
      <w:spacing w:after="120"/>
    </w:pPr>
    <w:rPr>
      <w:rFonts w:ascii="Arial" w:hAnsi="Arial"/>
      <w:sz w:val="22"/>
    </w:rPr>
  </w:style>
  <w:style w:type="paragraph" w:styleId="Anrede">
    <w:name w:val="Salutation"/>
    <w:basedOn w:val="Standard"/>
    <w:next w:val="Text"/>
    <w:rsid w:val="008F4844"/>
    <w:pPr>
      <w:spacing w:after="180"/>
    </w:pPr>
  </w:style>
  <w:style w:type="paragraph" w:customStyle="1" w:styleId="Adresse">
    <w:name w:val="Adresse"/>
    <w:basedOn w:val="Standard"/>
    <w:next w:val="Standard"/>
    <w:rsid w:val="002E2EB5"/>
    <w:pPr>
      <w:spacing w:after="0"/>
    </w:pPr>
  </w:style>
  <w:style w:type="paragraph" w:customStyle="1" w:styleId="Betreff">
    <w:name w:val="Betreff"/>
    <w:basedOn w:val="Standard"/>
    <w:next w:val="Anrede"/>
    <w:rsid w:val="00A91F2B"/>
    <w:pPr>
      <w:spacing w:before="1680" w:after="240"/>
    </w:pPr>
    <w:rPr>
      <w:b/>
      <w:sz w:val="24"/>
    </w:rPr>
  </w:style>
  <w:style w:type="character" w:styleId="Seitenzahl">
    <w:name w:val="page number"/>
    <w:basedOn w:val="Absatz-Standardschriftart"/>
    <w:rsid w:val="0039320E"/>
    <w:rPr>
      <w:rFonts w:ascii="Arial" w:hAnsi="Arial"/>
      <w:sz w:val="22"/>
    </w:rPr>
  </w:style>
  <w:style w:type="paragraph" w:styleId="Beschriftung">
    <w:name w:val="caption"/>
    <w:basedOn w:val="Standard"/>
    <w:next w:val="Standard"/>
    <w:qFormat/>
    <w:rsid w:val="0039320E"/>
    <w:pPr>
      <w:spacing w:before="120"/>
    </w:pPr>
  </w:style>
  <w:style w:type="paragraph" w:styleId="Rechtsgrundlagenverzeichnis">
    <w:name w:val="table of authorities"/>
    <w:basedOn w:val="Standard"/>
    <w:next w:val="Standard"/>
    <w:semiHidden/>
    <w:rsid w:val="0039320E"/>
    <w:pPr>
      <w:ind w:left="240" w:hanging="240"/>
    </w:pPr>
  </w:style>
  <w:style w:type="character" w:styleId="Funotenzeichen">
    <w:name w:val="footnote reference"/>
    <w:basedOn w:val="Absatz-Standardschriftart"/>
    <w:semiHidden/>
    <w:rsid w:val="0039320E"/>
    <w:rPr>
      <w:rFonts w:ascii="Arial" w:hAnsi="Arial"/>
      <w:sz w:val="16"/>
      <w:vertAlign w:val="superscript"/>
    </w:rPr>
  </w:style>
  <w:style w:type="paragraph" w:styleId="Sprechblasentext">
    <w:name w:val="Balloon Text"/>
    <w:basedOn w:val="Standard"/>
    <w:semiHidden/>
    <w:rsid w:val="00361A16"/>
    <w:rPr>
      <w:rFonts w:ascii="Tahoma" w:hAnsi="Tahoma" w:cs="Tahoma"/>
      <w:sz w:val="16"/>
      <w:szCs w:val="16"/>
    </w:rPr>
  </w:style>
  <w:style w:type="paragraph" w:customStyle="1" w:styleId="Kopffett">
    <w:name w:val="Kopf_fett"/>
    <w:basedOn w:val="Standard"/>
    <w:rsid w:val="002E2EB5"/>
    <w:pPr>
      <w:spacing w:after="0"/>
    </w:pPr>
    <w:rPr>
      <w:b/>
      <w:sz w:val="18"/>
    </w:rPr>
  </w:style>
  <w:style w:type="paragraph" w:customStyle="1" w:styleId="KopfStandard">
    <w:name w:val="Kopf_Standard"/>
    <w:basedOn w:val="Standard"/>
    <w:rsid w:val="00C44AEF"/>
    <w:pPr>
      <w:spacing w:after="0"/>
    </w:pPr>
    <w:rPr>
      <w:sz w:val="18"/>
      <w:szCs w:val="18"/>
    </w:rPr>
  </w:style>
  <w:style w:type="paragraph" w:customStyle="1" w:styleId="Fuzeile1">
    <w:name w:val="Fußzeile1"/>
    <w:basedOn w:val="Standard"/>
    <w:rsid w:val="002B7ED5"/>
    <w:pPr>
      <w:tabs>
        <w:tab w:val="right" w:pos="9214"/>
      </w:tabs>
      <w:spacing w:after="0"/>
    </w:pPr>
    <w:rPr>
      <w:snapToGrid w:val="0"/>
      <w:sz w:val="16"/>
      <w:lang w:eastAsia="de-DE"/>
    </w:rPr>
  </w:style>
  <w:style w:type="paragraph" w:customStyle="1" w:styleId="Nummerierung">
    <w:name w:val="Nummerierung"/>
    <w:basedOn w:val="Standard"/>
    <w:rsid w:val="007E5A97"/>
    <w:pPr>
      <w:numPr>
        <w:numId w:val="8"/>
      </w:numPr>
      <w:outlineLvl w:val="0"/>
    </w:pPr>
  </w:style>
  <w:style w:type="paragraph" w:customStyle="1" w:styleId="Standardfett">
    <w:name w:val="Standard_fett"/>
    <w:basedOn w:val="Standard"/>
    <w:rsid w:val="007266A8"/>
    <w:rPr>
      <w:b/>
    </w:rPr>
  </w:style>
  <w:style w:type="paragraph" w:styleId="Kopfzeile">
    <w:name w:val="header"/>
    <w:basedOn w:val="Standard"/>
    <w:rsid w:val="009E0A0E"/>
    <w:pPr>
      <w:tabs>
        <w:tab w:val="center" w:pos="4536"/>
        <w:tab w:val="right" w:pos="9072"/>
      </w:tabs>
    </w:pPr>
  </w:style>
  <w:style w:type="paragraph" w:customStyle="1" w:styleId="Nummerierungfett">
    <w:name w:val="Nummerierung_fett"/>
    <w:basedOn w:val="Nummerierung"/>
    <w:rsid w:val="00B921B2"/>
    <w:pPr>
      <w:numPr>
        <w:numId w:val="6"/>
      </w:numPr>
    </w:pPr>
    <w:rPr>
      <w:rFonts w:ascii="Arial (W1)" w:hAnsi="Arial (W1)"/>
      <w:b/>
      <w:szCs w:val="22"/>
    </w:rPr>
  </w:style>
  <w:style w:type="paragraph" w:customStyle="1" w:styleId="KopieBeilagen">
    <w:name w:val="Kopie + Beilagen"/>
    <w:basedOn w:val="Standard"/>
    <w:rsid w:val="00556F54"/>
    <w:pPr>
      <w:spacing w:after="0"/>
    </w:pPr>
  </w:style>
  <w:style w:type="paragraph" w:customStyle="1" w:styleId="Standardeingerckt">
    <w:name w:val="Standard_eingerückt"/>
    <w:basedOn w:val="Standard"/>
    <w:rsid w:val="004B675D"/>
    <w:pPr>
      <w:tabs>
        <w:tab w:val="left" w:pos="425"/>
      </w:tabs>
      <w:ind w:left="425"/>
    </w:pPr>
  </w:style>
  <w:style w:type="paragraph" w:customStyle="1" w:styleId="Aufzhlung-Strich">
    <w:name w:val="Aufzählung - Strich"/>
    <w:rsid w:val="004371B9"/>
    <w:pPr>
      <w:numPr>
        <w:numId w:val="4"/>
      </w:numPr>
      <w:spacing w:after="120"/>
    </w:pPr>
    <w:rPr>
      <w:rFonts w:ascii="Arial" w:hAnsi="Arial"/>
      <w:sz w:val="22"/>
    </w:rPr>
  </w:style>
  <w:style w:type="paragraph" w:customStyle="1" w:styleId="AufzhlungKopieBeilage">
    <w:name w:val="Aufzählung Kopie+Beilage"/>
    <w:basedOn w:val="Standard"/>
    <w:rsid w:val="002409D0"/>
    <w:pPr>
      <w:numPr>
        <w:numId w:val="2"/>
      </w:numPr>
      <w:tabs>
        <w:tab w:val="clear" w:pos="425"/>
        <w:tab w:val="left" w:pos="284"/>
      </w:tabs>
      <w:spacing w:after="0"/>
      <w:ind w:left="284" w:hanging="284"/>
    </w:pPr>
  </w:style>
  <w:style w:type="paragraph" w:customStyle="1" w:styleId="Aufzhlung-Punktfett">
    <w:name w:val="Aufzählung - Punkt_fett"/>
    <w:basedOn w:val="Aufzhlung-Punkt"/>
    <w:rsid w:val="001D7D30"/>
    <w:rPr>
      <w:rFonts w:ascii="Arial (W1)" w:hAnsi="Arial (W1)"/>
      <w:b/>
      <w:szCs w:val="22"/>
    </w:rPr>
  </w:style>
  <w:style w:type="paragraph" w:customStyle="1" w:styleId="Aufzhlung-Strichfett">
    <w:name w:val="Aufzählung - Strich_fett"/>
    <w:basedOn w:val="Aufzhlung-Strich"/>
    <w:rsid w:val="004371B9"/>
    <w:pPr>
      <w:numPr>
        <w:numId w:val="3"/>
      </w:numPr>
    </w:pPr>
    <w:rPr>
      <w:rFonts w:ascii="Arial (W1)" w:hAnsi="Arial (W1)"/>
      <w:b/>
      <w:szCs w:val="22"/>
    </w:rPr>
  </w:style>
  <w:style w:type="paragraph" w:styleId="Fuzeile">
    <w:name w:val="footer"/>
    <w:basedOn w:val="Standard"/>
    <w:rsid w:val="00AF01D2"/>
    <w:pPr>
      <w:tabs>
        <w:tab w:val="center" w:pos="4536"/>
        <w:tab w:val="right" w:pos="9072"/>
      </w:tabs>
    </w:pPr>
  </w:style>
  <w:style w:type="paragraph" w:customStyle="1" w:styleId="Standardeingercktfett">
    <w:name w:val="Standard_eingerückt_fett"/>
    <w:basedOn w:val="Standardeingerckt"/>
    <w:rsid w:val="001D7D30"/>
    <w:rPr>
      <w:rFonts w:ascii="Arial (W1)" w:hAnsi="Arial (W1)"/>
      <w:b/>
      <w:szCs w:val="22"/>
    </w:rPr>
  </w:style>
  <w:style w:type="paragraph" w:customStyle="1" w:styleId="Nummerierung2">
    <w:name w:val="Nummerierung 2"/>
    <w:basedOn w:val="Nummerierung"/>
    <w:rsid w:val="003D5779"/>
    <w:pPr>
      <w:numPr>
        <w:ilvl w:val="1"/>
        <w:numId w:val="7"/>
      </w:numPr>
      <w:tabs>
        <w:tab w:val="clear" w:pos="1784"/>
        <w:tab w:val="left" w:pos="992"/>
      </w:tabs>
      <w:ind w:left="992" w:hanging="567"/>
      <w:outlineLvl w:val="1"/>
    </w:pPr>
  </w:style>
  <w:style w:type="paragraph" w:customStyle="1" w:styleId="Nummerierung3">
    <w:name w:val="Nummerierung 3"/>
    <w:basedOn w:val="Nummerierung2"/>
    <w:rsid w:val="003D5779"/>
    <w:pPr>
      <w:numPr>
        <w:ilvl w:val="2"/>
        <w:numId w:val="8"/>
      </w:numPr>
      <w:tabs>
        <w:tab w:val="clear" w:pos="992"/>
        <w:tab w:val="clear" w:pos="1224"/>
        <w:tab w:val="left" w:pos="1701"/>
      </w:tabs>
      <w:ind w:left="1701" w:hanging="709"/>
      <w:outlineLvl w:val="2"/>
    </w:pPr>
  </w:style>
  <w:style w:type="paragraph" w:customStyle="1" w:styleId="Nummerierungfett2">
    <w:name w:val="Nummerierung_fett 2"/>
    <w:basedOn w:val="Nummerierungfett"/>
    <w:rsid w:val="007E5A97"/>
    <w:pPr>
      <w:numPr>
        <w:ilvl w:val="1"/>
        <w:numId w:val="8"/>
      </w:numPr>
      <w:outlineLvl w:val="1"/>
    </w:pPr>
  </w:style>
  <w:style w:type="paragraph" w:customStyle="1" w:styleId="Nummerierungfett3">
    <w:name w:val="Nummerierung_fett 3"/>
    <w:basedOn w:val="Nummerierungfett2"/>
    <w:autoRedefine/>
    <w:rsid w:val="003D5779"/>
    <w:pPr>
      <w:numPr>
        <w:ilvl w:val="2"/>
        <w:numId w:val="5"/>
      </w:numPr>
      <w:tabs>
        <w:tab w:val="clear" w:pos="1712"/>
        <w:tab w:val="left" w:pos="1701"/>
      </w:tabs>
      <w:ind w:left="1701" w:hanging="709"/>
      <w:outlineLvl w:val="2"/>
    </w:pPr>
  </w:style>
  <w:style w:type="paragraph" w:customStyle="1" w:styleId="Zwischentitel">
    <w:name w:val="Zwischentitel"/>
    <w:basedOn w:val="Standard"/>
    <w:next w:val="Text"/>
    <w:rsid w:val="00810808"/>
    <w:pPr>
      <w:spacing w:before="240" w:after="60"/>
    </w:pPr>
    <w:rPr>
      <w:b/>
    </w:rPr>
  </w:style>
  <w:style w:type="paragraph" w:customStyle="1" w:styleId="Text">
    <w:name w:val="Text"/>
    <w:basedOn w:val="Standard"/>
    <w:rsid w:val="00D21E39"/>
  </w:style>
  <w:style w:type="character" w:styleId="Zeilennummer">
    <w:name w:val="line number"/>
    <w:basedOn w:val="Absatz-Standardschriftart"/>
    <w:rsid w:val="009B04FF"/>
  </w:style>
  <w:style w:type="paragraph" w:customStyle="1" w:styleId="Aufzhlung">
    <w:name w:val="Aufzählung"/>
    <w:basedOn w:val="Aufzhlung-Punkt"/>
    <w:rsid w:val="00F0430F"/>
    <w:pPr>
      <w:numPr>
        <w:numId w:val="10"/>
      </w:numPr>
      <w:contextualSpacing/>
    </w:pPr>
  </w:style>
  <w:style w:type="paragraph" w:customStyle="1" w:styleId="BriefvorlageTitel">
    <w:name w:val="BriefvorlageTitel"/>
    <w:basedOn w:val="Standard"/>
    <w:rsid w:val="0037432B"/>
    <w:pPr>
      <w:tabs>
        <w:tab w:val="left" w:pos="5387"/>
      </w:tabs>
      <w:spacing w:after="0"/>
    </w:pPr>
    <w:rPr>
      <w:b/>
      <w:sz w:val="18"/>
    </w:rPr>
  </w:style>
  <w:style w:type="paragraph" w:customStyle="1" w:styleId="Briefvorlage">
    <w:name w:val="Briefvorlage"/>
    <w:basedOn w:val="Standard"/>
    <w:rsid w:val="0037432B"/>
    <w:pPr>
      <w:tabs>
        <w:tab w:val="left" w:pos="5387"/>
      </w:tabs>
      <w:spacing w:after="0"/>
    </w:pPr>
    <w:rPr>
      <w:sz w:val="1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72A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72A4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343B6"/>
    <w:rPr>
      <w:color w:val="0000FF"/>
      <w:u w:val="single"/>
    </w:rPr>
  </w:style>
  <w:style w:type="paragraph" w:customStyle="1" w:styleId="s">
    <w:name w:val="s"/>
    <w:basedOn w:val="Standard"/>
    <w:rsid w:val="00482923"/>
    <w:pPr>
      <w:tabs>
        <w:tab w:val="left" w:pos="5160"/>
      </w:tabs>
      <w:spacing w:after="0"/>
    </w:pPr>
    <w:rPr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04775"/>
    <w:rPr>
      <w:rFonts w:cs="Arial"/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04775"/>
    <w:rPr>
      <w:rFonts w:ascii="Arial" w:hAnsi="Arial" w:cs="Arial"/>
    </w:rPr>
  </w:style>
  <w:style w:type="paragraph" w:styleId="berarbeitung">
    <w:name w:val="Revision"/>
    <w:hidden/>
    <w:uiPriority w:val="99"/>
    <w:semiHidden/>
    <w:rsid w:val="00E7691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7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vol.be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beco</vt:lpstr>
    </vt:vector>
  </TitlesOfParts>
  <Company>KAWE</Company>
  <LinksUpToDate>false</LinksUpToDate>
  <CharactersWithSpaces>4333</CharactersWithSpaces>
  <SharedDoc>false</SharedDoc>
  <HLinks>
    <vt:vector size="12" baseType="variant">
      <vt:variant>
        <vt:i4>327692</vt:i4>
      </vt:variant>
      <vt:variant>
        <vt:i4>6</vt:i4>
      </vt:variant>
      <vt:variant>
        <vt:i4>0</vt:i4>
      </vt:variant>
      <vt:variant>
        <vt:i4>5</vt:i4>
      </vt:variant>
      <vt:variant>
        <vt:lpwstr>http://www.be.ch/luft</vt:lpwstr>
      </vt:variant>
      <vt:variant>
        <vt:lpwstr/>
      </vt:variant>
      <vt:variant>
        <vt:i4>8126534</vt:i4>
      </vt:variant>
      <vt:variant>
        <vt:i4>3</vt:i4>
      </vt:variant>
      <vt:variant>
        <vt:i4>0</vt:i4>
      </vt:variant>
      <vt:variant>
        <vt:i4>5</vt:i4>
      </vt:variant>
      <vt:variant>
        <vt:lpwstr>mailto:info.luft@vol.be.ch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beco</dc:title>
  <dc:creator>Thomas Knüsel</dc:creator>
  <cp:lastModifiedBy>Balsiger Sarah, WEU-GS-KU</cp:lastModifiedBy>
  <cp:revision>23</cp:revision>
  <cp:lastPrinted>2013-08-21T07:35:00Z</cp:lastPrinted>
  <dcterms:created xsi:type="dcterms:W3CDTF">2013-07-31T14:38:00Z</dcterms:created>
  <dcterms:modified xsi:type="dcterms:W3CDTF">2023-02-08T16:29:00Z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rache">
    <vt:lpwstr>D</vt:lpwstr>
  </property>
</Properties>
</file>