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686"/>
        <w:tblW w:w="9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0"/>
        <w:gridCol w:w="3891"/>
      </w:tblGrid>
      <w:tr w:rsidR="00FB119E" w14:paraId="4AB7EA83" w14:textId="77777777" w:rsidTr="00417946">
        <w:trPr>
          <w:cantSplit/>
          <w:trHeight w:val="568"/>
        </w:trPr>
        <w:tc>
          <w:tcPr>
            <w:tcW w:w="5530" w:type="dxa"/>
          </w:tcPr>
          <w:p w14:paraId="4AB7EA81" w14:textId="77777777" w:rsidR="00FB119E" w:rsidRPr="00DD2058" w:rsidRDefault="00FB119E" w:rsidP="00417946">
            <w:pPr>
              <w:pStyle w:val="KopfStandard"/>
              <w:rPr>
                <w:highlight w:val="lightGray"/>
              </w:rPr>
            </w:pPr>
            <w:bookmarkStart w:id="0" w:name="_GoBack"/>
            <w:bookmarkEnd w:id="0"/>
          </w:p>
        </w:tc>
        <w:tc>
          <w:tcPr>
            <w:tcW w:w="3891" w:type="dxa"/>
          </w:tcPr>
          <w:p w14:paraId="4AB7EA82" w14:textId="77777777" w:rsidR="00FB119E" w:rsidRPr="002D5956" w:rsidRDefault="00FB119E" w:rsidP="00417946"/>
        </w:tc>
      </w:tr>
      <w:tr w:rsidR="00FB119E" w14:paraId="4AB7EA87" w14:textId="77777777" w:rsidTr="00417946">
        <w:trPr>
          <w:cantSplit/>
          <w:trHeight w:val="420"/>
        </w:trPr>
        <w:tc>
          <w:tcPr>
            <w:tcW w:w="5530" w:type="dxa"/>
          </w:tcPr>
          <w:p w14:paraId="4AB7EA84" w14:textId="75AEBA6B" w:rsidR="00FB119E" w:rsidRPr="00732F6A" w:rsidRDefault="00732F6A" w:rsidP="00417946">
            <w:pPr>
              <w:pStyle w:val="KopfStandard"/>
              <w:rPr>
                <w:lang w:val="fr-CH"/>
              </w:rPr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llaborateur/trice spécialisé-e"/>
                  </w:textInput>
                </w:ffData>
              </w:fldChar>
            </w:r>
            <w:r w:rsidRPr="00732F6A">
              <w:rPr>
                <w:highlight w:val="lightGray"/>
                <w:lang w:val="fr-CH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 w:rsidRPr="00732F6A">
              <w:rPr>
                <w:noProof/>
                <w:highlight w:val="lightGray"/>
                <w:lang w:val="fr-CH"/>
              </w:rPr>
              <w:t>Collaborateur/trice spécialisé-e</w:t>
            </w:r>
            <w:r>
              <w:rPr>
                <w:highlight w:val="lightGray"/>
              </w:rPr>
              <w:fldChar w:fldCharType="end"/>
            </w:r>
            <w:r w:rsidRPr="00732F6A">
              <w:rPr>
                <w:lang w:val="fr-CH"/>
              </w:rPr>
              <w:t>,</w:t>
            </w:r>
            <w:r w:rsidR="00FB119E" w:rsidRPr="00732F6A">
              <w:rPr>
                <w:lang w:val="fr-CH"/>
              </w:rPr>
              <w:t xml:space="preserve"> </w:t>
            </w: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él."/>
                  </w:textInput>
                </w:ffData>
              </w:fldChar>
            </w:r>
            <w:r w:rsidRPr="00732F6A">
              <w:rPr>
                <w:highlight w:val="lightGray"/>
                <w:lang w:val="fr-CH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 w:rsidRPr="00732F6A">
              <w:rPr>
                <w:noProof/>
                <w:highlight w:val="lightGray"/>
                <w:lang w:val="fr-CH"/>
              </w:rPr>
              <w:t>tél.</w:t>
            </w:r>
            <w:r>
              <w:rPr>
                <w:highlight w:val="lightGray"/>
              </w:rPr>
              <w:fldChar w:fldCharType="end"/>
            </w:r>
          </w:p>
          <w:p w14:paraId="4AB7EA85" w14:textId="2F6F4116" w:rsidR="00FB119E" w:rsidRPr="00732F6A" w:rsidRDefault="00732F6A" w:rsidP="00417946">
            <w:pPr>
              <w:pStyle w:val="KopfStandard"/>
              <w:rPr>
                <w:lang w:val="fr-CH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Adresse électronique"/>
                  </w:textInput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Adresse électronique</w:t>
            </w:r>
            <w:r>
              <w:fldChar w:fldCharType="end"/>
            </w:r>
            <w:bookmarkEnd w:id="1"/>
            <w:r w:rsidR="00FB119E">
              <w:fldChar w:fldCharType="begin"/>
            </w:r>
            <w:r w:rsidR="00FB119E" w:rsidRPr="00732F6A">
              <w:rPr>
                <w:lang w:val="fr-CH"/>
              </w:rPr>
              <w:instrText>sb</w:instrText>
            </w:r>
            <w:bookmarkStart w:id="2" w:name="sb"/>
            <w:bookmarkEnd w:id="2"/>
            <w:r w:rsidR="00FB119E">
              <w:fldChar w:fldCharType="end"/>
            </w:r>
          </w:p>
        </w:tc>
        <w:tc>
          <w:tcPr>
            <w:tcW w:w="3891" w:type="dxa"/>
          </w:tcPr>
          <w:p w14:paraId="4AB7EA86" w14:textId="032BC302" w:rsidR="00FB119E" w:rsidRDefault="00732F6A" w:rsidP="00732F6A">
            <w:pPr>
              <w:pStyle w:val="Adresse"/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mune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Commune</w:t>
            </w:r>
            <w:r>
              <w:rPr>
                <w:highlight w:val="lightGray"/>
              </w:rPr>
              <w:fldChar w:fldCharType="end"/>
            </w:r>
            <w:r w:rsidR="00FB119E">
              <w:t xml:space="preserve">, </w:t>
            </w: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e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date</w:t>
            </w:r>
            <w:r>
              <w:rPr>
                <w:highlight w:val="lightGray"/>
              </w:rPr>
              <w:fldChar w:fldCharType="end"/>
            </w:r>
            <w:r w:rsidR="00FB119E">
              <w:fldChar w:fldCharType="begin"/>
            </w:r>
            <w:r w:rsidR="00FB119E">
              <w:fldChar w:fldCharType="end"/>
            </w:r>
          </w:p>
        </w:tc>
      </w:tr>
    </w:tbl>
    <w:p w14:paraId="72AE64B8" w14:textId="4CC2D380" w:rsidR="005817C2" w:rsidRPr="00C764C5" w:rsidRDefault="005817C2" w:rsidP="005817C2">
      <w:pPr>
        <w:pStyle w:val="Betreff"/>
        <w:rPr>
          <w:lang w:val="fr-FR"/>
        </w:rPr>
      </w:pPr>
      <w:bookmarkStart w:id="3" w:name="OLE_LINK4"/>
      <w:bookmarkStart w:id="4" w:name="OLE_LINK5"/>
      <w:r w:rsidRPr="00C764C5">
        <w:rPr>
          <w:lang w:val="fr-FR"/>
        </w:rPr>
        <w:t>Pas de déchets dans votre cheminée</w:t>
      </w:r>
      <w:r w:rsidR="00417946">
        <w:rPr>
          <w:lang w:val="fr-FR"/>
        </w:rPr>
        <w:t> </w:t>
      </w:r>
      <w:r w:rsidRPr="00C764C5">
        <w:rPr>
          <w:lang w:val="fr-FR"/>
        </w:rPr>
        <w:t>!</w:t>
      </w:r>
      <w:r w:rsidRPr="00C764C5">
        <w:rPr>
          <w:lang w:val="fr-FR"/>
        </w:rPr>
        <w:fldChar w:fldCharType="begin"/>
      </w:r>
      <w:r w:rsidRPr="00C764C5">
        <w:rPr>
          <w:lang w:val="fr-FR"/>
        </w:rPr>
        <w:instrText xml:space="preserve">  </w:instrText>
      </w:r>
      <w:r w:rsidRPr="00C764C5">
        <w:rPr>
          <w:lang w:val="fr-FR"/>
        </w:rPr>
        <w:fldChar w:fldCharType="separate"/>
      </w:r>
      <w:r w:rsidRPr="00C764C5">
        <w:rPr>
          <w:lang w:val="fr-FR"/>
        </w:rPr>
        <w:t>Fehler! Textmarke nicht definiert.</w:t>
      </w:r>
      <w:r w:rsidRPr="00C764C5">
        <w:rPr>
          <w:lang w:val="fr-FR"/>
        </w:rPr>
        <w:fldChar w:fldCharType="end"/>
      </w:r>
    </w:p>
    <w:p w14:paraId="275AD417" w14:textId="2ADE0816" w:rsidR="005817C2" w:rsidRPr="00DA501C" w:rsidRDefault="00417946" w:rsidP="005817C2">
      <w:pPr>
        <w:rPr>
          <w:bCs/>
          <w:lang w:val="fr-FR"/>
        </w:rPr>
      </w:pPr>
      <w:r w:rsidRPr="00DA501C">
        <w:rPr>
          <w:bCs/>
          <w:lang w:val="fr-FR"/>
        </w:rPr>
        <w:t>Depuis le</w:t>
      </w:r>
      <w:r w:rsidR="005817C2" w:rsidRPr="00DA501C">
        <w:rPr>
          <w:bCs/>
          <w:lang w:val="fr-FR"/>
        </w:rPr>
        <w:t xml:space="preserve"> </w:t>
      </w:r>
      <w:r w:rsidRPr="00DA501C">
        <w:rPr>
          <w:bCs/>
          <w:lang w:val="fr-FR"/>
        </w:rPr>
        <w:t>1</w:t>
      </w:r>
      <w:r w:rsidRPr="00DA501C">
        <w:rPr>
          <w:bCs/>
          <w:vertAlign w:val="superscript"/>
          <w:lang w:val="fr-FR"/>
        </w:rPr>
        <w:t>er</w:t>
      </w:r>
      <w:r w:rsidRPr="00DA501C">
        <w:rPr>
          <w:bCs/>
          <w:lang w:val="fr-FR"/>
        </w:rPr>
        <w:t xml:space="preserve"> janvier 2009,</w:t>
      </w:r>
      <w:r w:rsidR="005817C2" w:rsidRPr="00DA501C">
        <w:rPr>
          <w:bCs/>
          <w:lang w:val="fr-FR"/>
        </w:rPr>
        <w:t xml:space="preserve"> les ramoneuses et le</w:t>
      </w:r>
      <w:r w:rsidR="00DA501C">
        <w:rPr>
          <w:bCs/>
          <w:lang w:val="fr-FR"/>
        </w:rPr>
        <w:t>s ramoneurs contrôlent</w:t>
      </w:r>
      <w:r w:rsidR="005817C2" w:rsidRPr="00DA501C">
        <w:rPr>
          <w:bCs/>
          <w:lang w:val="fr-FR"/>
        </w:rPr>
        <w:t xml:space="preserve"> les cendres de toutes les cheminées et des </w:t>
      </w:r>
      <w:r w:rsidRPr="00DA501C">
        <w:rPr>
          <w:bCs/>
          <w:lang w:val="fr-FR"/>
        </w:rPr>
        <w:t>installations de combustion alimentées au bois</w:t>
      </w:r>
      <w:r w:rsidR="005817C2" w:rsidRPr="00DA501C">
        <w:rPr>
          <w:bCs/>
          <w:lang w:val="fr-FR"/>
        </w:rPr>
        <w:t xml:space="preserve">. Quiconque brûle illégalement des déchets fera l’objet d’un avertissement et devra </w:t>
      </w:r>
      <w:r w:rsidR="00DA501C">
        <w:rPr>
          <w:bCs/>
          <w:lang w:val="fr-FR"/>
        </w:rPr>
        <w:t>s’attendre</w:t>
      </w:r>
      <w:r w:rsidR="005817C2" w:rsidRPr="00DA501C">
        <w:rPr>
          <w:bCs/>
          <w:lang w:val="fr-FR"/>
        </w:rPr>
        <w:t xml:space="preserve">, en cas de récidive, </w:t>
      </w:r>
      <w:r w:rsidR="00DA501C">
        <w:rPr>
          <w:bCs/>
          <w:lang w:val="fr-FR"/>
        </w:rPr>
        <w:t>à</w:t>
      </w:r>
      <w:r w:rsidR="005817C2" w:rsidRPr="00DA501C">
        <w:rPr>
          <w:bCs/>
          <w:lang w:val="fr-FR"/>
        </w:rPr>
        <w:t xml:space="preserve"> un avertissement payant ou </w:t>
      </w:r>
      <w:r w:rsidR="00DA501C">
        <w:rPr>
          <w:bCs/>
          <w:lang w:val="fr-FR"/>
        </w:rPr>
        <w:t xml:space="preserve">à </w:t>
      </w:r>
      <w:r w:rsidR="005817C2" w:rsidRPr="00DA501C">
        <w:rPr>
          <w:bCs/>
          <w:lang w:val="fr-FR"/>
        </w:rPr>
        <w:t xml:space="preserve">une plainte émanant de la commune. </w:t>
      </w:r>
    </w:p>
    <w:p w14:paraId="628749E6" w14:textId="7754ED95" w:rsidR="005817C2" w:rsidRPr="00C764C5" w:rsidRDefault="005817C2" w:rsidP="005817C2">
      <w:pPr>
        <w:rPr>
          <w:lang w:val="fr-FR"/>
        </w:rPr>
      </w:pPr>
      <w:r w:rsidRPr="00C764C5">
        <w:rPr>
          <w:lang w:val="fr-FR"/>
        </w:rPr>
        <w:t>La combustion de déchets est interdite, en particulier s’il s’agit de papier, de carton, d’emballages, de plastique, de résidus de bois ou de bois traité. La fumée produite à cette occasion libère de grandes quantités d</w:t>
      </w:r>
      <w:r w:rsidR="00417946">
        <w:rPr>
          <w:lang w:val="fr-FR"/>
        </w:rPr>
        <w:t xml:space="preserve">e polluants atmosphériques </w:t>
      </w:r>
      <w:r w:rsidRPr="00C764C5">
        <w:rPr>
          <w:lang w:val="fr-FR"/>
        </w:rPr>
        <w:t xml:space="preserve">toxiques, dont les effets se font sentir dans les environs immédiats et nuisent à notre santé. Seule la combustion de bois à l’état naturel, sec et en morceaux (en bûches) est autorisée. </w:t>
      </w:r>
      <w:r w:rsidR="00DA501C">
        <w:rPr>
          <w:lang w:val="fr-FR"/>
        </w:rPr>
        <w:t xml:space="preserve">Nous vous </w:t>
      </w:r>
      <w:r w:rsidRPr="00C764C5">
        <w:rPr>
          <w:lang w:val="fr-FR"/>
        </w:rPr>
        <w:t>remerci</w:t>
      </w:r>
      <w:r w:rsidR="00DA501C">
        <w:rPr>
          <w:lang w:val="fr-FR"/>
        </w:rPr>
        <w:t xml:space="preserve">ons </w:t>
      </w:r>
      <w:r w:rsidRPr="00C764C5">
        <w:rPr>
          <w:lang w:val="fr-FR"/>
        </w:rPr>
        <w:t xml:space="preserve">de vous servir correctement de votre </w:t>
      </w:r>
      <w:r w:rsidR="00417946">
        <w:rPr>
          <w:lang w:val="fr-FR"/>
        </w:rPr>
        <w:t xml:space="preserve">installation de combustion alimentée au bois </w:t>
      </w:r>
      <w:r w:rsidRPr="00C764C5">
        <w:rPr>
          <w:lang w:val="fr-FR"/>
        </w:rPr>
        <w:t>ou de votre cheminée</w:t>
      </w:r>
      <w:r w:rsidR="00417946">
        <w:rPr>
          <w:lang w:val="fr-FR"/>
        </w:rPr>
        <w:t> </w:t>
      </w:r>
      <w:r w:rsidRPr="00C764C5">
        <w:rPr>
          <w:lang w:val="fr-FR"/>
        </w:rPr>
        <w:t>: vous contribue</w:t>
      </w:r>
      <w:r w:rsidR="00DA501C">
        <w:rPr>
          <w:lang w:val="fr-FR"/>
        </w:rPr>
        <w:t>rez</w:t>
      </w:r>
      <w:r w:rsidRPr="00C764C5">
        <w:rPr>
          <w:lang w:val="fr-FR"/>
        </w:rPr>
        <w:t xml:space="preserve"> ainsi à la protection de l’air</w:t>
      </w:r>
      <w:r w:rsidR="00DA501C">
        <w:rPr>
          <w:lang w:val="fr-FR"/>
        </w:rPr>
        <w:t xml:space="preserve"> et vos voisins vous en seront eux aussi reconnaissants</w:t>
      </w:r>
      <w:r w:rsidRPr="00C764C5">
        <w:rPr>
          <w:lang w:val="fr-FR"/>
        </w:rPr>
        <w:t>.</w:t>
      </w:r>
    </w:p>
    <w:p w14:paraId="7B2AEAB2" w14:textId="77777777" w:rsidR="005817C2" w:rsidRPr="00C764C5" w:rsidRDefault="005817C2" w:rsidP="005817C2">
      <w:pPr>
        <w:rPr>
          <w:lang w:val="fr-FR"/>
        </w:rPr>
      </w:pPr>
      <w:r w:rsidRPr="00C764C5">
        <w:rPr>
          <w:lang w:val="fr-FR"/>
        </w:rPr>
        <w:fldChar w:fldCharType="begin"/>
      </w:r>
      <w:r w:rsidRPr="00C764C5">
        <w:rPr>
          <w:lang w:val="fr-FR"/>
        </w:rPr>
        <w:instrText>Text</w:instrText>
      </w:r>
      <w:bookmarkStart w:id="5" w:name="Text"/>
      <w:bookmarkEnd w:id="5"/>
      <w:r w:rsidRPr="00C764C5">
        <w:rPr>
          <w:lang w:val="fr-FR"/>
        </w:rPr>
        <w:fldChar w:fldCharType="end"/>
      </w:r>
    </w:p>
    <w:p w14:paraId="387AAF51" w14:textId="30366FBF" w:rsidR="005817C2" w:rsidRPr="00C764C5" w:rsidRDefault="005817C2" w:rsidP="005817C2">
      <w:pPr>
        <w:ind w:left="2977" w:hanging="2977"/>
        <w:rPr>
          <w:lang w:val="fr-FR"/>
        </w:rPr>
      </w:pPr>
      <w:r w:rsidRPr="00C764C5">
        <w:rPr>
          <w:lang w:val="fr-FR"/>
        </w:rPr>
        <w:t>Pour de plus amples renseignements, veuillez vous adresser à l’interlocuteur suivant</w:t>
      </w:r>
      <w:r w:rsidR="00583BDC">
        <w:rPr>
          <w:lang w:val="fr-FR"/>
        </w:rPr>
        <w:t> </w:t>
      </w:r>
      <w:r w:rsidRPr="00C764C5">
        <w:rPr>
          <w:lang w:val="fr-FR"/>
        </w:rPr>
        <w:t>:</w:t>
      </w:r>
    </w:p>
    <w:p w14:paraId="55A48B9E" w14:textId="77777777" w:rsidR="005817C2" w:rsidRPr="00C764C5" w:rsidRDefault="005817C2" w:rsidP="005817C2">
      <w:pPr>
        <w:ind w:left="2977" w:hanging="2977"/>
        <w:rPr>
          <w:lang w:val="fr-FR"/>
        </w:rPr>
      </w:pPr>
    </w:p>
    <w:p w14:paraId="248D1A65" w14:textId="3582BE3D" w:rsidR="005817C2" w:rsidRPr="00417946" w:rsidRDefault="00E42825" w:rsidP="005817C2">
      <w:pPr>
        <w:ind w:left="2977" w:hanging="2977"/>
        <w:rPr>
          <w:i/>
          <w:iCs/>
          <w:lang w:val="fr-CH"/>
        </w:rPr>
      </w:pPr>
      <w:r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Office communal compétent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noProof/>
          <w:highlight w:val="lightGray"/>
        </w:rPr>
        <w:t>Office communal compétent</w:t>
      </w:r>
      <w:r>
        <w:rPr>
          <w:highlight w:val="lightGray"/>
        </w:rPr>
        <w:fldChar w:fldCharType="end"/>
      </w:r>
      <w:r w:rsidR="005817C2" w:rsidRPr="00C764C5">
        <w:rPr>
          <w:i/>
          <w:iCs/>
          <w:lang w:val="fr-FR"/>
        </w:rPr>
        <w:fldChar w:fldCharType="begin"/>
      </w:r>
      <w:r w:rsidR="005817C2" w:rsidRPr="00417946">
        <w:rPr>
          <w:i/>
          <w:iCs/>
          <w:lang w:val="fr-CH"/>
        </w:rPr>
        <w:instrText>Ausk</w:instrText>
      </w:r>
      <w:bookmarkStart w:id="6" w:name="Ausk"/>
      <w:bookmarkEnd w:id="6"/>
      <w:r w:rsidR="005817C2" w:rsidRPr="00C764C5">
        <w:rPr>
          <w:i/>
          <w:iCs/>
          <w:lang w:val="fr-FR"/>
        </w:rPr>
        <w:fldChar w:fldCharType="end"/>
      </w:r>
    </w:p>
    <w:p w14:paraId="543A610B" w14:textId="77777777" w:rsidR="005817C2" w:rsidRPr="00417946" w:rsidRDefault="005817C2" w:rsidP="005817C2">
      <w:pPr>
        <w:rPr>
          <w:lang w:val="fr-CH"/>
        </w:rPr>
      </w:pPr>
    </w:p>
    <w:bookmarkEnd w:id="3"/>
    <w:bookmarkEnd w:id="4"/>
    <w:p w14:paraId="4AB7EA8D" w14:textId="3369D033" w:rsidR="00FB119E" w:rsidRPr="00BF5FA9" w:rsidRDefault="00FB119E" w:rsidP="00FB119E">
      <w:pPr>
        <w:pStyle w:val="Text"/>
      </w:pPr>
    </w:p>
    <w:p w14:paraId="4AB7EA8E" w14:textId="77777777" w:rsidR="00B102CF" w:rsidRPr="00B102CF" w:rsidRDefault="00B102CF" w:rsidP="00B102CF"/>
    <w:sectPr w:rsidR="00B102CF" w:rsidRPr="00B102CF" w:rsidSect="00FB119E">
      <w:headerReference w:type="even" r:id="rId8"/>
      <w:headerReference w:type="default" r:id="rId9"/>
      <w:headerReference w:type="first" r:id="rId10"/>
      <w:footerReference w:type="first" r:id="rId11"/>
      <w:pgSz w:w="11907" w:h="16840" w:code="9"/>
      <w:pgMar w:top="1134" w:right="1418" w:bottom="1418" w:left="1588" w:header="363" w:footer="34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7EA91" w14:textId="77777777" w:rsidR="00732F6A" w:rsidRDefault="00732F6A" w:rsidP="0066736C">
      <w:r>
        <w:separator/>
      </w:r>
    </w:p>
  </w:endnote>
  <w:endnote w:type="continuationSeparator" w:id="0">
    <w:p w14:paraId="4AB7EA92" w14:textId="77777777" w:rsidR="00732F6A" w:rsidRDefault="00732F6A" w:rsidP="0066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7EAA5" w14:textId="20B4D685" w:rsidR="00732F6A" w:rsidRPr="00CE1ACD" w:rsidRDefault="00732F6A" w:rsidP="00417946">
    <w:pPr>
      <w:pStyle w:val="Fuzeile"/>
      <w:rPr>
        <w:sz w:val="16"/>
        <w:szCs w:val="16"/>
        <w:lang w:val="en-GB"/>
      </w:rPr>
    </w:pPr>
    <w:r w:rsidRPr="00CE1ACD">
      <w:rPr>
        <w:sz w:val="16"/>
        <w:szCs w:val="16"/>
      </w:rPr>
      <w:fldChar w:fldCharType="begin"/>
    </w:r>
    <w:r w:rsidRPr="00CE1ACD">
      <w:rPr>
        <w:sz w:val="16"/>
        <w:szCs w:val="16"/>
        <w:lang w:val="en-GB"/>
      </w:rPr>
      <w:instrText xml:space="preserve"> FILENAME \p </w:instrText>
    </w:r>
    <w:r w:rsidRPr="00CE1ACD">
      <w:rPr>
        <w:sz w:val="16"/>
        <w:szCs w:val="16"/>
      </w:rPr>
      <w:fldChar w:fldCharType="separate"/>
    </w:r>
    <w:r>
      <w:rPr>
        <w:noProof/>
        <w:sz w:val="16"/>
        <w:szCs w:val="16"/>
        <w:lang w:val="en-GB"/>
      </w:rPr>
      <w:t>https://www.author.cms.be.ch/vol/fr/index/luft/luftreinhaltung/energie--und-waermegewinnung/holzfeuerung/cheminees--schwedenoefen-und-herden.assetref/dam/documents/VOL/BECO/de/Luft/Heizen_Verbrennen/Fachleute/beco-luft-holzfeuerung-abfall_V.docx</w:t>
    </w:r>
    <w:r w:rsidRPr="00CE1ACD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USERINITIALS 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MIKY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7EA8F" w14:textId="77777777" w:rsidR="00732F6A" w:rsidRDefault="00732F6A" w:rsidP="0066736C">
      <w:r>
        <w:separator/>
      </w:r>
    </w:p>
  </w:footnote>
  <w:footnote w:type="continuationSeparator" w:id="0">
    <w:p w14:paraId="4AB7EA90" w14:textId="77777777" w:rsidR="00732F6A" w:rsidRDefault="00732F6A" w:rsidP="00667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7EA93" w14:textId="77777777" w:rsidR="00732F6A" w:rsidRDefault="00732F6A"/>
  <w:p w14:paraId="4AB7EA94" w14:textId="77777777" w:rsidR="00732F6A" w:rsidRDefault="00732F6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7EA95" w14:textId="60A83642" w:rsidR="00732F6A" w:rsidRDefault="00732F6A" w:rsidP="00417946">
    <w:pPr>
      <w:jc w:val="right"/>
    </w:pPr>
    <w:r w:rsidRPr="003863E8">
      <w:rPr>
        <w:rStyle w:val="Seitenzahl"/>
        <w:rFonts w:eastAsiaTheme="majorEastAsia"/>
      </w:rPr>
      <w:t xml:space="preserve">- </w:t>
    </w:r>
    <w:r w:rsidRPr="003863E8">
      <w:rPr>
        <w:rStyle w:val="Seitenzahl"/>
        <w:rFonts w:eastAsiaTheme="majorEastAsia"/>
      </w:rPr>
      <w:fldChar w:fldCharType="begin"/>
    </w:r>
    <w:r w:rsidRPr="003863E8">
      <w:rPr>
        <w:rStyle w:val="Seitenzahl"/>
        <w:rFonts w:eastAsiaTheme="majorEastAsia"/>
      </w:rPr>
      <w:instrText xml:space="preserve"> PAGE </w:instrText>
    </w:r>
    <w:r w:rsidRPr="003863E8">
      <w:rPr>
        <w:rStyle w:val="Seitenzahl"/>
        <w:rFonts w:eastAsiaTheme="majorEastAsia"/>
      </w:rPr>
      <w:fldChar w:fldCharType="separate"/>
    </w:r>
    <w:r>
      <w:rPr>
        <w:rStyle w:val="Seitenzahl"/>
        <w:rFonts w:eastAsiaTheme="majorEastAsia"/>
        <w:noProof/>
      </w:rPr>
      <w:t>2</w:t>
    </w:r>
    <w:r w:rsidRPr="003863E8">
      <w:rPr>
        <w:rStyle w:val="Seitenzahl"/>
        <w:rFonts w:eastAsiaTheme="majorEastAsia"/>
      </w:rPr>
      <w:fldChar w:fldCharType="end"/>
    </w:r>
    <w:r>
      <w:rPr>
        <w:rStyle w:val="Seitenzahl"/>
        <w:rFonts w:eastAsiaTheme="majorEastAsia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tblpY="1"/>
      <w:tblOverlap w:val="never"/>
      <w:tblW w:w="9421" w:type="dxa"/>
      <w:tblLayout w:type="fixed"/>
      <w:tblLook w:val="01E0" w:firstRow="1" w:lastRow="1" w:firstColumn="1" w:lastColumn="1" w:noHBand="0" w:noVBand="0"/>
    </w:tblPr>
    <w:tblGrid>
      <w:gridCol w:w="2284"/>
      <w:gridCol w:w="3247"/>
      <w:gridCol w:w="3890"/>
    </w:tblGrid>
    <w:tr w:rsidR="00732F6A" w:rsidRPr="00E0713B" w14:paraId="4AB7EA9C" w14:textId="77777777">
      <w:trPr>
        <w:trHeight w:val="811"/>
      </w:trPr>
      <w:tc>
        <w:tcPr>
          <w:tcW w:w="2284" w:type="dxa"/>
          <w:shd w:val="clear" w:color="auto" w:fill="auto"/>
          <w:tcMar>
            <w:left w:w="0" w:type="dxa"/>
          </w:tcMar>
        </w:tcPr>
        <w:p w14:paraId="4AB7EA96" w14:textId="77777777" w:rsidR="00732F6A" w:rsidRPr="00BD6869" w:rsidRDefault="00732F6A" w:rsidP="00417946">
          <w:pPr>
            <w:pStyle w:val="Kopffett"/>
            <w:rPr>
              <w:szCs w:val="18"/>
            </w:rPr>
          </w:pPr>
          <w:bookmarkStart w:id="7" w:name="OLE_LINK2"/>
        </w:p>
      </w:tc>
      <w:tc>
        <w:tcPr>
          <w:tcW w:w="3246" w:type="dxa"/>
          <w:tcMar>
            <w:left w:w="0" w:type="dxa"/>
            <w:right w:w="0" w:type="dxa"/>
          </w:tcMar>
        </w:tcPr>
        <w:p w14:paraId="4AB7EA97" w14:textId="77777777" w:rsidR="00732F6A" w:rsidRPr="00BD6869" w:rsidRDefault="00732F6A" w:rsidP="00417946">
          <w:pPr>
            <w:pStyle w:val="Kopffett"/>
          </w:pPr>
        </w:p>
      </w:tc>
      <w:tc>
        <w:tcPr>
          <w:tcW w:w="3891" w:type="dxa"/>
          <w:shd w:val="clear" w:color="auto" w:fill="auto"/>
          <w:tcMar>
            <w:left w:w="0" w:type="dxa"/>
            <w:right w:w="0" w:type="dxa"/>
          </w:tcMar>
        </w:tcPr>
        <w:p w14:paraId="4AB7EA98" w14:textId="77777777" w:rsidR="00732F6A" w:rsidRDefault="00732F6A" w:rsidP="00417946">
          <w:pPr>
            <w:pStyle w:val="Kopffett"/>
            <w:rPr>
              <w:sz w:val="24"/>
              <w:szCs w:val="24"/>
            </w:rPr>
          </w:pPr>
        </w:p>
        <w:p w14:paraId="4AB7EA99" w14:textId="77777777" w:rsidR="00732F6A" w:rsidRDefault="00732F6A" w:rsidP="00417946">
          <w:pPr>
            <w:pStyle w:val="Kopffett"/>
            <w:rPr>
              <w:sz w:val="24"/>
              <w:szCs w:val="24"/>
            </w:rPr>
          </w:pPr>
        </w:p>
        <w:p w14:paraId="4AB7EA9A" w14:textId="77777777" w:rsidR="00732F6A" w:rsidRDefault="00732F6A" w:rsidP="00417946">
          <w:pPr>
            <w:pStyle w:val="Kopffett"/>
            <w:rPr>
              <w:sz w:val="24"/>
              <w:szCs w:val="24"/>
            </w:rPr>
          </w:pPr>
        </w:p>
        <w:p w14:paraId="4AB7EA9B" w14:textId="4A79A84F" w:rsidR="00732F6A" w:rsidRPr="00732F6A" w:rsidRDefault="00732F6A" w:rsidP="00732F6A">
          <w:pPr>
            <w:pStyle w:val="Kopffett"/>
            <w:rPr>
              <w:sz w:val="20"/>
              <w:lang w:val="fr-CH"/>
            </w:rPr>
          </w:pPr>
          <w:r w:rsidRPr="00732F6A">
            <w:rPr>
              <w:sz w:val="24"/>
              <w:szCs w:val="24"/>
              <w:lang w:val="fr-CH"/>
            </w:rPr>
            <w:t xml:space="preserve">Information à l’attention des communes </w:t>
          </w:r>
          <w:r w:rsidRPr="00732F6A">
            <w:rPr>
              <w:sz w:val="24"/>
              <w:szCs w:val="24"/>
              <w:lang w:val="fr-CH"/>
            </w:rPr>
            <w:br/>
            <w:t>Ne pas brûler des déchets</w:t>
          </w:r>
        </w:p>
      </w:tc>
    </w:tr>
    <w:tr w:rsidR="00732F6A" w:rsidRPr="00E0713B" w14:paraId="4AB7EAA0" w14:textId="77777777">
      <w:trPr>
        <w:trHeight w:val="1508"/>
      </w:trPr>
      <w:tc>
        <w:tcPr>
          <w:tcW w:w="2282" w:type="dxa"/>
          <w:shd w:val="clear" w:color="auto" w:fill="auto"/>
          <w:tcMar>
            <w:left w:w="0" w:type="dxa"/>
          </w:tcMar>
        </w:tcPr>
        <w:p w14:paraId="4AB7EA9D" w14:textId="77777777" w:rsidR="00732F6A" w:rsidRPr="00732F6A" w:rsidRDefault="00732F6A" w:rsidP="00417946">
          <w:pPr>
            <w:pStyle w:val="KopfStandard"/>
            <w:rPr>
              <w:lang w:val="fr-CH"/>
            </w:rPr>
          </w:pPr>
        </w:p>
      </w:tc>
      <w:tc>
        <w:tcPr>
          <w:tcW w:w="3248" w:type="dxa"/>
          <w:tcMar>
            <w:left w:w="0" w:type="dxa"/>
            <w:right w:w="0" w:type="dxa"/>
          </w:tcMar>
        </w:tcPr>
        <w:p w14:paraId="4AB7EA9E" w14:textId="77777777" w:rsidR="00732F6A" w:rsidRPr="00732F6A" w:rsidRDefault="00732F6A" w:rsidP="00417946">
          <w:pPr>
            <w:pStyle w:val="KopfStandard"/>
            <w:rPr>
              <w:lang w:val="fr-CH"/>
            </w:rPr>
          </w:pPr>
        </w:p>
      </w:tc>
      <w:tc>
        <w:tcPr>
          <w:tcW w:w="3891" w:type="dxa"/>
          <w:shd w:val="clear" w:color="auto" w:fill="auto"/>
          <w:tcMar>
            <w:left w:w="0" w:type="dxa"/>
            <w:right w:w="0" w:type="dxa"/>
          </w:tcMar>
        </w:tcPr>
        <w:p w14:paraId="4AB7EA9F" w14:textId="77777777" w:rsidR="00732F6A" w:rsidRPr="00732F6A" w:rsidRDefault="00732F6A" w:rsidP="00417946">
          <w:pPr>
            <w:rPr>
              <w:lang w:val="fr-CH"/>
            </w:rPr>
          </w:pPr>
        </w:p>
      </w:tc>
    </w:tr>
    <w:tr w:rsidR="00732F6A" w:rsidRPr="00E0713B" w14:paraId="4AB7EAA3" w14:textId="77777777">
      <w:trPr>
        <w:trHeight w:val="1038"/>
      </w:trPr>
      <w:tc>
        <w:tcPr>
          <w:tcW w:w="5530" w:type="dxa"/>
          <w:gridSpan w:val="2"/>
          <w:shd w:val="clear" w:color="auto" w:fill="auto"/>
          <w:tcMar>
            <w:left w:w="0" w:type="dxa"/>
            <w:right w:w="0" w:type="dxa"/>
          </w:tcMar>
        </w:tcPr>
        <w:p w14:paraId="4AB7EAA1" w14:textId="77777777" w:rsidR="00732F6A" w:rsidRPr="00732F6A" w:rsidRDefault="00732F6A" w:rsidP="00417946">
          <w:pPr>
            <w:pStyle w:val="KopfStandard"/>
            <w:rPr>
              <w:lang w:val="fr-CH"/>
            </w:rPr>
          </w:pPr>
        </w:p>
      </w:tc>
      <w:tc>
        <w:tcPr>
          <w:tcW w:w="3891" w:type="dxa"/>
          <w:shd w:val="clear" w:color="auto" w:fill="auto"/>
        </w:tcPr>
        <w:p w14:paraId="4AB7EAA2" w14:textId="77777777" w:rsidR="00732F6A" w:rsidRPr="00732F6A" w:rsidRDefault="00732F6A" w:rsidP="00417946">
          <w:pPr>
            <w:pStyle w:val="KopfStandard"/>
            <w:ind w:left="-110"/>
            <w:rPr>
              <w:lang w:val="fr-CH"/>
            </w:rPr>
          </w:pPr>
        </w:p>
      </w:tc>
    </w:tr>
  </w:tbl>
  <w:bookmarkEnd w:id="7"/>
  <w:p w14:paraId="4AB7EAA4" w14:textId="77777777" w:rsidR="00732F6A" w:rsidRDefault="00732F6A" w:rsidP="00417946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B7EAA6" wp14:editId="4AB7EAA7">
              <wp:simplePos x="0" y="0"/>
              <wp:positionH relativeFrom="column">
                <wp:posOffset>-943610</wp:posOffset>
              </wp:positionH>
              <wp:positionV relativeFrom="paragraph">
                <wp:posOffset>4230370</wp:posOffset>
              </wp:positionV>
              <wp:extent cx="810260" cy="800100"/>
              <wp:effectExtent l="0" t="127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026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7EAA8" w14:textId="77777777" w:rsidR="00732F6A" w:rsidRPr="002A26E1" w:rsidRDefault="00732F6A" w:rsidP="00417946">
                          <w:pPr>
                            <w:ind w:left="42" w:right="-24"/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B7EAA9" wp14:editId="4AB7EAAA">
                                <wp:extent cx="600075" cy="685800"/>
                                <wp:effectExtent l="0" t="0" r="9525" b="0"/>
                                <wp:docPr id="2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0075" cy="685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B7EAA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74.3pt;margin-top:333.1pt;width:63.8pt;height:6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" filled="f" stroked="f">
              <v:textbox>
                <w:txbxContent>
                  <w:p w14:paraId="4AB7EAA8" w14:textId="77777777" w:rsidR="00732F6A" w:rsidRPr="002A26E1" w:rsidRDefault="00732F6A" w:rsidP="00417946">
                    <w:pPr>
                      <w:ind w:left="42" w:right="-24"/>
                      <w:jc w:val="both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noProof/>
                        <w:lang w:val="fr-CH" w:eastAsia="fr-CH"/>
                      </w:rPr>
                      <w:drawing>
                        <wp:inline distT="0" distB="0" distL="0" distR="0" wp14:anchorId="4AB7EAA9" wp14:editId="4AB7EAAA">
                          <wp:extent cx="600075" cy="685800"/>
                          <wp:effectExtent l="0" t="0" r="9525" b="0"/>
                          <wp:docPr id="2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0075" cy="685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0292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4E43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58D6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789D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EE49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0267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6B0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F2E3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52B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764456"/>
    <w:lvl w:ilvl="0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F50B0A"/>
    <w:multiLevelType w:val="multilevel"/>
    <w:tmpl w:val="5A6407F8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9E"/>
    <w:rsid w:val="00015A89"/>
    <w:rsid w:val="00055E28"/>
    <w:rsid w:val="00124F62"/>
    <w:rsid w:val="00203FA4"/>
    <w:rsid w:val="00212325"/>
    <w:rsid w:val="002329E4"/>
    <w:rsid w:val="002B3D4A"/>
    <w:rsid w:val="003175F3"/>
    <w:rsid w:val="00335421"/>
    <w:rsid w:val="00373325"/>
    <w:rsid w:val="00377A7B"/>
    <w:rsid w:val="00396905"/>
    <w:rsid w:val="003C1E30"/>
    <w:rsid w:val="00417946"/>
    <w:rsid w:val="00534F49"/>
    <w:rsid w:val="005817C2"/>
    <w:rsid w:val="00583BDC"/>
    <w:rsid w:val="00584CCA"/>
    <w:rsid w:val="005C4770"/>
    <w:rsid w:val="0066736C"/>
    <w:rsid w:val="006F2258"/>
    <w:rsid w:val="00732F6A"/>
    <w:rsid w:val="00760D78"/>
    <w:rsid w:val="008F76AC"/>
    <w:rsid w:val="009A0F6C"/>
    <w:rsid w:val="009B0388"/>
    <w:rsid w:val="009D29D7"/>
    <w:rsid w:val="00AC4B91"/>
    <w:rsid w:val="00B102CF"/>
    <w:rsid w:val="00B16EA3"/>
    <w:rsid w:val="00B97988"/>
    <w:rsid w:val="00D424BD"/>
    <w:rsid w:val="00D81178"/>
    <w:rsid w:val="00DA501C"/>
    <w:rsid w:val="00DC7E6A"/>
    <w:rsid w:val="00DD5CE8"/>
    <w:rsid w:val="00E0713B"/>
    <w:rsid w:val="00E17F03"/>
    <w:rsid w:val="00E42825"/>
    <w:rsid w:val="00F9513E"/>
    <w:rsid w:val="00FB119E"/>
    <w:rsid w:val="00FF5DE8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4AB7EA81"/>
  <w15:docId w15:val="{6186ED07-C950-48B8-BC66-6FAFDC14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B119E"/>
    <w:pPr>
      <w:spacing w:after="120" w:line="240" w:lineRule="auto"/>
    </w:pPr>
    <w:rPr>
      <w:rFonts w:eastAsia="Times New Roman" w:cs="Times New Roman"/>
      <w:szCs w:val="20"/>
      <w:lang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F2258"/>
    <w:pPr>
      <w:keepNext/>
      <w:keepLines/>
      <w:numPr>
        <w:numId w:val="27"/>
      </w:numPr>
      <w:spacing w:before="480" w:after="0"/>
      <w:ind w:left="1021" w:hanging="1021"/>
      <w:outlineLvl w:val="0"/>
    </w:pPr>
    <w:rPr>
      <w:rFonts w:eastAsiaTheme="majorEastAsia" w:cstheme="majorBidi"/>
      <w:b/>
      <w:bCs/>
      <w:sz w:val="32"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F2258"/>
    <w:pPr>
      <w:keepNext/>
      <w:keepLines/>
      <w:numPr>
        <w:ilvl w:val="1"/>
        <w:numId w:val="27"/>
      </w:numPr>
      <w:spacing w:before="240" w:after="0"/>
      <w:ind w:left="1021" w:hanging="1021"/>
      <w:outlineLvl w:val="1"/>
    </w:pPr>
    <w:rPr>
      <w:rFonts w:eastAsiaTheme="majorEastAsia" w:cstheme="majorBidi"/>
      <w:b/>
      <w:bCs/>
      <w:sz w:val="28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F2258"/>
    <w:pPr>
      <w:keepNext/>
      <w:keepLines/>
      <w:numPr>
        <w:ilvl w:val="2"/>
        <w:numId w:val="27"/>
      </w:numPr>
      <w:spacing w:before="240" w:after="0"/>
      <w:ind w:left="1021" w:hanging="1021"/>
      <w:outlineLvl w:val="2"/>
    </w:pPr>
    <w:rPr>
      <w:rFonts w:eastAsiaTheme="majorEastAsia" w:cstheme="majorBidi"/>
      <w:b/>
      <w:bCs/>
      <w:sz w:val="24"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F2258"/>
    <w:pPr>
      <w:keepNext/>
      <w:keepLines/>
      <w:numPr>
        <w:ilvl w:val="3"/>
        <w:numId w:val="27"/>
      </w:numPr>
      <w:spacing w:before="240" w:after="0"/>
      <w:ind w:left="1021" w:hanging="1021"/>
      <w:outlineLvl w:val="3"/>
    </w:pPr>
    <w:rPr>
      <w:rFonts w:eastAsiaTheme="majorEastAsia" w:cstheme="majorBidi"/>
      <w:b/>
      <w:bCs/>
      <w:iCs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6F2258"/>
    <w:pPr>
      <w:keepNext/>
      <w:keepLines/>
      <w:numPr>
        <w:ilvl w:val="4"/>
        <w:numId w:val="27"/>
      </w:numPr>
      <w:spacing w:before="240" w:after="0"/>
      <w:ind w:left="1021" w:hanging="1021"/>
      <w:outlineLvl w:val="4"/>
    </w:pPr>
    <w:rPr>
      <w:rFonts w:eastAsiaTheme="majorEastAsia" w:cstheme="majorBidi"/>
      <w:b/>
      <w:szCs w:val="22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3C1E3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C1E3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C1E3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C1E30"/>
    <w:pPr>
      <w:keepNext/>
      <w:keepLines/>
      <w:numPr>
        <w:ilvl w:val="8"/>
        <w:numId w:val="2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F2258"/>
    <w:rPr>
      <w:rFonts w:eastAsiaTheme="majorEastAsia" w:cstheme="majorBidi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F2258"/>
    <w:rPr>
      <w:rFonts w:eastAsiaTheme="majorEastAsia" w:cstheme="majorBidi"/>
      <w:b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F2258"/>
    <w:rPr>
      <w:rFonts w:eastAsiaTheme="majorEastAsia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F2258"/>
    <w:rPr>
      <w:rFonts w:eastAsiaTheme="majorEastAsia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F2258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34F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34F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34F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34F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B16EA3"/>
    <w:pPr>
      <w:tabs>
        <w:tab w:val="right" w:leader="dot" w:pos="9469"/>
      </w:tabs>
      <w:ind w:left="1021" w:hanging="1021"/>
      <w:outlineLvl w:val="0"/>
    </w:pPr>
    <w:rPr>
      <w:rFonts w:eastAsiaTheme="minorHAnsi" w:cstheme="minorBidi"/>
      <w:b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B16EA3"/>
    <w:pPr>
      <w:tabs>
        <w:tab w:val="right" w:leader="dot" w:pos="9469"/>
      </w:tabs>
      <w:spacing w:after="0"/>
      <w:ind w:left="1021" w:hanging="1021"/>
      <w:outlineLvl w:val="1"/>
    </w:pPr>
    <w:rPr>
      <w:rFonts w:eastAsiaTheme="minorHAnsi" w:cstheme="minorBidi"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B16EA3"/>
    <w:pPr>
      <w:tabs>
        <w:tab w:val="right" w:leader="dot" w:pos="9469"/>
      </w:tabs>
      <w:spacing w:after="0"/>
      <w:ind w:left="1021" w:hanging="1021"/>
      <w:outlineLvl w:val="2"/>
    </w:pPr>
    <w:rPr>
      <w:rFonts w:eastAsiaTheme="minorHAnsi" w:cstheme="minorBidi"/>
      <w:szCs w:val="22"/>
      <w:lang w:eastAsia="en-US"/>
    </w:rPr>
  </w:style>
  <w:style w:type="paragraph" w:styleId="Verzeichnis4">
    <w:name w:val="toc 4"/>
    <w:basedOn w:val="Standard"/>
    <w:next w:val="Standard"/>
    <w:autoRedefine/>
    <w:uiPriority w:val="39"/>
    <w:unhideWhenUsed/>
    <w:rsid w:val="00B16EA3"/>
    <w:pPr>
      <w:tabs>
        <w:tab w:val="right" w:leader="dot" w:pos="9469"/>
      </w:tabs>
      <w:spacing w:after="0"/>
      <w:ind w:left="1021" w:hanging="1021"/>
      <w:outlineLvl w:val="3"/>
    </w:pPr>
    <w:rPr>
      <w:rFonts w:eastAsiaTheme="minorHAnsi" w:cstheme="minorBidi"/>
      <w:szCs w:val="22"/>
      <w:lang w:eastAsia="en-US"/>
    </w:rPr>
  </w:style>
  <w:style w:type="paragraph" w:styleId="Verzeichnis5">
    <w:name w:val="toc 5"/>
    <w:basedOn w:val="Standard"/>
    <w:next w:val="Standard"/>
    <w:autoRedefine/>
    <w:uiPriority w:val="39"/>
    <w:unhideWhenUsed/>
    <w:rsid w:val="00B16EA3"/>
    <w:pPr>
      <w:tabs>
        <w:tab w:val="right" w:leader="dot" w:pos="9469"/>
      </w:tabs>
      <w:spacing w:after="0"/>
      <w:ind w:left="1021" w:hanging="1021"/>
      <w:outlineLvl w:val="4"/>
    </w:pPr>
    <w:rPr>
      <w:rFonts w:eastAsiaTheme="minorHAnsi" w:cstheme="minorBidi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semiHidden/>
    <w:unhideWhenUsed/>
    <w:rsid w:val="00FF778F"/>
    <w:pPr>
      <w:tabs>
        <w:tab w:val="center" w:pos="4706"/>
        <w:tab w:val="right" w:pos="9469"/>
      </w:tabs>
      <w:spacing w:after="0"/>
    </w:pPr>
    <w:rPr>
      <w:rFonts w:eastAsiaTheme="minorHAnsi" w:cstheme="minorBidi"/>
      <w:sz w:val="18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F778F"/>
    <w:rPr>
      <w:sz w:val="18"/>
    </w:rPr>
  </w:style>
  <w:style w:type="paragraph" w:styleId="Fuzeile">
    <w:name w:val="footer"/>
    <w:basedOn w:val="Standard"/>
    <w:link w:val="FuzeileZchn"/>
    <w:unhideWhenUsed/>
    <w:rsid w:val="00E17F03"/>
    <w:pPr>
      <w:tabs>
        <w:tab w:val="center" w:pos="4706"/>
        <w:tab w:val="right" w:pos="9469"/>
      </w:tabs>
      <w:spacing w:after="0"/>
    </w:pPr>
    <w:rPr>
      <w:rFonts w:eastAsiaTheme="minorHAnsi" w:cstheme="minorBidi"/>
      <w:sz w:val="18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17F03"/>
    <w:rPr>
      <w:sz w:val="18"/>
    </w:rPr>
  </w:style>
  <w:style w:type="paragraph" w:styleId="Aufzhlungszeichen">
    <w:name w:val="List Bullet"/>
    <w:basedOn w:val="Standard"/>
    <w:uiPriority w:val="99"/>
    <w:semiHidden/>
    <w:unhideWhenUsed/>
    <w:rsid w:val="00FF5DE8"/>
    <w:pPr>
      <w:numPr>
        <w:numId w:val="28"/>
      </w:numPr>
      <w:spacing w:after="0"/>
      <w:contextualSpacing/>
    </w:pPr>
    <w:rPr>
      <w:rFonts w:eastAsiaTheme="minorHAnsi" w:cstheme="minorBidi"/>
      <w:szCs w:val="22"/>
      <w:lang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102CF"/>
    <w:pPr>
      <w:numPr>
        <w:numId w:val="0"/>
      </w:num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de-DE"/>
    </w:rPr>
  </w:style>
  <w:style w:type="character" w:styleId="Hyperlink">
    <w:name w:val="Hyperlink"/>
    <w:basedOn w:val="Absatz-Standardschriftart"/>
    <w:uiPriority w:val="99"/>
    <w:unhideWhenUsed/>
    <w:rsid w:val="00B102CF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02CF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02CF"/>
    <w:rPr>
      <w:rFonts w:ascii="Tahoma" w:hAnsi="Tahoma" w:cs="Tahoma"/>
      <w:sz w:val="16"/>
      <w:szCs w:val="16"/>
    </w:rPr>
  </w:style>
  <w:style w:type="paragraph" w:customStyle="1" w:styleId="Adresse">
    <w:name w:val="Adresse"/>
    <w:basedOn w:val="Standard"/>
    <w:next w:val="Standard"/>
    <w:rsid w:val="00FB119E"/>
    <w:pPr>
      <w:spacing w:after="0"/>
    </w:pPr>
  </w:style>
  <w:style w:type="paragraph" w:customStyle="1" w:styleId="Betreff">
    <w:name w:val="Betreff"/>
    <w:basedOn w:val="Standard"/>
    <w:next w:val="Text"/>
    <w:rsid w:val="00FB119E"/>
    <w:pPr>
      <w:spacing w:before="1200" w:after="240"/>
    </w:pPr>
    <w:rPr>
      <w:b/>
      <w:sz w:val="24"/>
    </w:rPr>
  </w:style>
  <w:style w:type="character" w:styleId="Seitenzahl">
    <w:name w:val="page number"/>
    <w:rsid w:val="00FB119E"/>
    <w:rPr>
      <w:rFonts w:ascii="Arial" w:hAnsi="Arial"/>
      <w:sz w:val="22"/>
    </w:rPr>
  </w:style>
  <w:style w:type="paragraph" w:customStyle="1" w:styleId="Kopffett">
    <w:name w:val="Kopf_fett"/>
    <w:basedOn w:val="Standard"/>
    <w:rsid w:val="00FB119E"/>
    <w:pPr>
      <w:spacing w:after="0"/>
    </w:pPr>
    <w:rPr>
      <w:b/>
      <w:sz w:val="18"/>
    </w:rPr>
  </w:style>
  <w:style w:type="paragraph" w:customStyle="1" w:styleId="KopfStandard">
    <w:name w:val="Kopf_Standard"/>
    <w:basedOn w:val="Standard"/>
    <w:rsid w:val="00FB119E"/>
    <w:pPr>
      <w:spacing w:after="0"/>
    </w:pPr>
    <w:rPr>
      <w:sz w:val="18"/>
      <w:szCs w:val="18"/>
    </w:rPr>
  </w:style>
  <w:style w:type="paragraph" w:customStyle="1" w:styleId="Text">
    <w:name w:val="Text"/>
    <w:basedOn w:val="Standard"/>
    <w:rsid w:val="00FB1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4F472-9035-43DC-B55A-6D75DF9C0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Kanton Bern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 Information au sujet des combustibles</dc:title>
  <dc:creator>Office de l'environnement et de l'énergie</dc:creator>
  <cp:lastModifiedBy>Sommer Gabriela, WEU-AWI-STAB-IE</cp:lastModifiedBy>
  <cp:revision>2</cp:revision>
  <cp:lastPrinted>2019-09-03T12:00:00Z</cp:lastPrinted>
  <dcterms:created xsi:type="dcterms:W3CDTF">2021-02-25T12:01:00Z</dcterms:created>
  <dcterms:modified xsi:type="dcterms:W3CDTF">2021-02-25T12:01:00Z</dcterms:modified>
</cp:coreProperties>
</file>