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09" w:rsidRPr="00BC5A72" w:rsidRDefault="00CD6409" w:rsidP="00CD6409">
      <w:pPr>
        <w:pStyle w:val="Titel"/>
        <w:rPr>
          <w:b w:val="0"/>
          <w:sz w:val="22"/>
          <w:szCs w:val="22"/>
        </w:rPr>
      </w:pPr>
      <w:bookmarkStart w:id="0" w:name="Titel"/>
      <w:bookmarkEnd w:id="0"/>
      <w:r w:rsidRPr="00BC5A72">
        <w:t xml:space="preserve">Gemeinde </w:t>
      </w:r>
      <w:proofErr w:type="spellStart"/>
      <w:r w:rsidRPr="00BC5A72">
        <w:rPr>
          <w:highlight w:val="yellow"/>
        </w:rPr>
        <w:t>xy</w:t>
      </w:r>
      <w:proofErr w:type="spellEnd"/>
      <w:r w:rsidRPr="00BC5A72">
        <w:t xml:space="preserve"> </w:t>
      </w:r>
      <w:r w:rsidRPr="00BC5A72">
        <w:rPr>
          <w:b w:val="0"/>
          <w:sz w:val="22"/>
          <w:szCs w:val="22"/>
        </w:rPr>
        <w:t>((Layout und Wappen/Logo der Gemeinde))</w:t>
      </w:r>
    </w:p>
    <w:p w:rsidR="00CD6409" w:rsidRPr="00BC5A72" w:rsidRDefault="00CD6409" w:rsidP="00CD6409">
      <w:pPr>
        <w:pStyle w:val="Titel"/>
      </w:pPr>
    </w:p>
    <w:p w:rsidR="00CD6409" w:rsidRPr="00BC5A72" w:rsidRDefault="00CD6409" w:rsidP="00CD6409">
      <w:pPr>
        <w:pStyle w:val="Titel"/>
      </w:pPr>
    </w:p>
    <w:p w:rsidR="00CD6409" w:rsidRPr="00BC5A72" w:rsidRDefault="00CD6409" w:rsidP="00CD6409">
      <w:pPr>
        <w:pStyle w:val="Titel"/>
      </w:pPr>
    </w:p>
    <w:p w:rsidR="00CD6409" w:rsidRPr="00BC5A72" w:rsidRDefault="00CD6409" w:rsidP="00CD6409">
      <w:pPr>
        <w:pStyle w:val="Titel"/>
      </w:pPr>
    </w:p>
    <w:p w:rsidR="00EB2BFF" w:rsidRPr="00BC5A72" w:rsidRDefault="00EB2BFF" w:rsidP="00CD6409">
      <w:pPr>
        <w:pStyle w:val="Titel"/>
      </w:pPr>
    </w:p>
    <w:p w:rsidR="00EB2BFF" w:rsidRPr="00BC5A72" w:rsidRDefault="00EB2BFF" w:rsidP="00CD6409">
      <w:pPr>
        <w:pStyle w:val="Titel"/>
      </w:pPr>
    </w:p>
    <w:p w:rsidR="00EB2BFF" w:rsidRPr="00BC5A72" w:rsidRDefault="00EB2BFF" w:rsidP="00CD6409">
      <w:pPr>
        <w:pStyle w:val="Titel"/>
      </w:pPr>
    </w:p>
    <w:p w:rsidR="00EB2BFF" w:rsidRPr="00BC5A72" w:rsidRDefault="00EB2BFF" w:rsidP="00CD6409">
      <w:pPr>
        <w:pStyle w:val="Titel"/>
      </w:pPr>
    </w:p>
    <w:p w:rsidR="00EB2BFF" w:rsidRPr="00BC5A72" w:rsidRDefault="00EA39ED" w:rsidP="00CD6409">
      <w:pPr>
        <w:pStyle w:val="Titel"/>
        <w:rPr>
          <w:b w:val="0"/>
          <w:sz w:val="96"/>
          <w:szCs w:val="96"/>
        </w:rPr>
      </w:pPr>
      <w:r w:rsidRPr="00BC5A72">
        <w:rPr>
          <w:b w:val="0"/>
          <w:sz w:val="96"/>
          <w:szCs w:val="96"/>
        </w:rPr>
        <w:t>MUSTER</w:t>
      </w:r>
      <w:bookmarkStart w:id="1" w:name="_GoBack"/>
      <w:bookmarkEnd w:id="1"/>
      <w:r w:rsidRPr="00BC5A72">
        <w:rPr>
          <w:b w:val="0"/>
          <w:sz w:val="96"/>
          <w:szCs w:val="96"/>
        </w:rPr>
        <w:t>-TARIF</w:t>
      </w:r>
    </w:p>
    <w:p w:rsidR="00E77837" w:rsidRPr="00BC5A72" w:rsidRDefault="00A90ADD" w:rsidP="00EA39ED">
      <w:pPr>
        <w:pStyle w:val="Text"/>
      </w:pPr>
      <w:r>
        <w:t>Amt fü</w:t>
      </w:r>
      <w:r w:rsidR="00E77837" w:rsidRPr="00BC5A72">
        <w:t xml:space="preserve">r Wirtschaft / Immissionsschutz – Version </w:t>
      </w:r>
      <w:r w:rsidR="00BC5A72">
        <w:t>6</w:t>
      </w:r>
      <w:r w:rsidR="00E77837" w:rsidRPr="00BC5A72">
        <w:t>.</w:t>
      </w:r>
      <w:r w:rsidR="00F0099D">
        <w:t>1</w:t>
      </w:r>
      <w:r w:rsidR="00E77837" w:rsidRPr="00BC5A72">
        <w:t xml:space="preserve">, </w:t>
      </w:r>
      <w:r w:rsidR="00F0099D">
        <w:t>Juni 2017</w:t>
      </w:r>
    </w:p>
    <w:p w:rsidR="00EA39ED" w:rsidRPr="00BC5A72" w:rsidRDefault="00EA39ED" w:rsidP="00EA39ED">
      <w:pPr>
        <w:pStyle w:val="Text"/>
      </w:pPr>
      <w:r w:rsidRPr="00BC5A72">
        <w:t>(Arbeitshilfe ab Seite 4</w:t>
      </w:r>
      <w:r w:rsidR="00BC5A72">
        <w:t>)</w:t>
      </w:r>
    </w:p>
    <w:p w:rsidR="00EB2BFF" w:rsidRDefault="00EB2BFF" w:rsidP="00CD6409">
      <w:pPr>
        <w:pStyle w:val="Titel"/>
      </w:pPr>
    </w:p>
    <w:p w:rsidR="00EB2BFF" w:rsidRDefault="00EB2BFF" w:rsidP="00CD6409">
      <w:pPr>
        <w:pStyle w:val="Titel"/>
      </w:pPr>
    </w:p>
    <w:p w:rsidR="00DE63C4" w:rsidRDefault="00CD6409" w:rsidP="00CD6409">
      <w:pPr>
        <w:pStyle w:val="Titel"/>
      </w:pPr>
      <w:r w:rsidRPr="007741CC">
        <w:t xml:space="preserve">Gebührentarif für die </w:t>
      </w:r>
      <w:r w:rsidRPr="00CD6409">
        <w:t>Feuerungskontrolle</w:t>
      </w:r>
      <w:r w:rsidRPr="007741CC">
        <w:t xml:space="preserve"> </w:t>
      </w:r>
      <w:r w:rsidR="00EB2BFF">
        <w:t xml:space="preserve">in der Gemeinde </w:t>
      </w:r>
      <w:proofErr w:type="spellStart"/>
      <w:r w:rsidR="00EB2BFF" w:rsidRPr="00EB2BFF">
        <w:rPr>
          <w:highlight w:val="yellow"/>
        </w:rPr>
        <w:t>xy</w:t>
      </w:r>
      <w:proofErr w:type="spellEnd"/>
    </w:p>
    <w:p w:rsidR="00CD6409" w:rsidRPr="00DE63C4" w:rsidRDefault="00EB2BFF" w:rsidP="00CD6409">
      <w:pPr>
        <w:pStyle w:val="Titel"/>
        <w:rPr>
          <w:sz w:val="22"/>
          <w:szCs w:val="22"/>
        </w:rPr>
      </w:pPr>
      <w:proofErr w:type="spellStart"/>
      <w:r w:rsidRPr="008D7B70">
        <w:rPr>
          <w:b w:val="0"/>
          <w:sz w:val="22"/>
          <w:szCs w:val="22"/>
          <w:highlight w:val="yellow"/>
        </w:rPr>
        <w:t>dd</w:t>
      </w:r>
      <w:proofErr w:type="spellEnd"/>
      <w:r w:rsidRPr="008D7B70">
        <w:rPr>
          <w:b w:val="0"/>
          <w:sz w:val="22"/>
          <w:szCs w:val="22"/>
          <w:highlight w:val="yellow"/>
        </w:rPr>
        <w:t xml:space="preserve">. Monat </w:t>
      </w:r>
      <w:proofErr w:type="spellStart"/>
      <w:r w:rsidRPr="008D7B70">
        <w:rPr>
          <w:b w:val="0"/>
          <w:sz w:val="22"/>
          <w:szCs w:val="22"/>
          <w:highlight w:val="yellow"/>
        </w:rPr>
        <w:t>yyyy</w:t>
      </w:r>
      <w:proofErr w:type="spellEnd"/>
    </w:p>
    <w:p w:rsidR="00CD6409" w:rsidRDefault="00CD6409" w:rsidP="00CD6409">
      <w:pPr>
        <w:pStyle w:val="Text"/>
      </w:pPr>
    </w:p>
    <w:p w:rsidR="00CD6409" w:rsidRDefault="00CD6409">
      <w:pPr>
        <w:spacing w:after="200" w:line="276" w:lineRule="auto"/>
        <w:rPr>
          <w:b/>
          <w:sz w:val="28"/>
          <w:szCs w:val="24"/>
          <w:lang w:eastAsia="en-US"/>
        </w:rPr>
      </w:pPr>
      <w:r>
        <w:rPr>
          <w:sz w:val="28"/>
        </w:rPr>
        <w:br w:type="page"/>
      </w:r>
    </w:p>
    <w:p w:rsidR="00CD6409" w:rsidRPr="007741CC" w:rsidRDefault="00CD6409" w:rsidP="001D32B7">
      <w:pPr>
        <w:pStyle w:val="Zwischentitel"/>
      </w:pPr>
      <w:r w:rsidRPr="007741CC">
        <w:lastRenderedPageBreak/>
        <w:t xml:space="preserve">Gebührentarif für die Feuerungskontrolle in der </w:t>
      </w:r>
      <w:r w:rsidR="00EB2BFF">
        <w:t>G</w:t>
      </w:r>
      <w:r w:rsidRPr="007741CC">
        <w:t xml:space="preserve">emeinde </w:t>
      </w:r>
      <w:proofErr w:type="spellStart"/>
      <w:r w:rsidRPr="007741CC">
        <w:rPr>
          <w:shd w:val="clear" w:color="auto" w:fill="FFFF00"/>
        </w:rPr>
        <w:t>x</w:t>
      </w:r>
      <w:r w:rsidR="00EB2BFF">
        <w:rPr>
          <w:shd w:val="clear" w:color="auto" w:fill="FFFF00"/>
        </w:rPr>
        <w:t>y</w:t>
      </w:r>
      <w:proofErr w:type="spellEnd"/>
    </w:p>
    <w:p w:rsidR="00CD6409" w:rsidRPr="007741CC" w:rsidRDefault="00CD6409" w:rsidP="001D32B7">
      <w:pPr>
        <w:pStyle w:val="Text"/>
      </w:pPr>
      <w:r w:rsidRPr="007741CC">
        <w:t>Gestützt auf Artikel 7 und 14 der Kantonalen Verordnung über die Kontrolle von Feuerungsa</w:t>
      </w:r>
      <w:r w:rsidRPr="007741CC">
        <w:t>n</w:t>
      </w:r>
      <w:r w:rsidRPr="007741CC">
        <w:t>lagen mit Heizöl "Extra Leicht" und Gas (VKF) vo</w:t>
      </w:r>
      <w:r w:rsidRPr="004037DD">
        <w:t>m 14. April 2004</w:t>
      </w:r>
      <w:r w:rsidRPr="007741CC">
        <w:t xml:space="preserve"> zum Gesetz zur Reinha</w:t>
      </w:r>
      <w:r w:rsidRPr="007741CC">
        <w:t>l</w:t>
      </w:r>
      <w:r w:rsidRPr="007741CC">
        <w:t xml:space="preserve">tung der Luft (Lufthygienegesetz) vom 16. November 1989 beschliesst die </w:t>
      </w:r>
      <w:r w:rsidR="00EB2BFF">
        <w:t>G</w:t>
      </w:r>
      <w:r w:rsidRPr="007741CC">
        <w:t xml:space="preserve">emeinde </w:t>
      </w:r>
      <w:proofErr w:type="spellStart"/>
      <w:r w:rsidRPr="007741CC">
        <w:rPr>
          <w:shd w:val="clear" w:color="auto" w:fill="FFFF00"/>
        </w:rPr>
        <w:t>x</w:t>
      </w:r>
      <w:r w:rsidR="00EB2BFF">
        <w:rPr>
          <w:shd w:val="clear" w:color="auto" w:fill="FFFF00"/>
        </w:rPr>
        <w:t>y</w:t>
      </w:r>
      <w:proofErr w:type="spellEnd"/>
      <w:r w:rsidRPr="007741CC">
        <w:t>.</w:t>
      </w:r>
    </w:p>
    <w:p w:rsidR="00CD6409" w:rsidRPr="007741CC" w:rsidRDefault="00CD6409" w:rsidP="001D32B7">
      <w:pPr>
        <w:pStyle w:val="Zwischentitel"/>
      </w:pPr>
      <w:r w:rsidRPr="007741CC">
        <w:t>Art. 1</w:t>
      </w:r>
      <w:r w:rsidRPr="007741CC">
        <w:tab/>
        <w:t xml:space="preserve">Periodische </w:t>
      </w:r>
      <w:r w:rsidRPr="001D32B7">
        <w:t>Kontrolle</w:t>
      </w:r>
    </w:p>
    <w:p w:rsidR="00CD6409" w:rsidRPr="001D32B7" w:rsidRDefault="00CD6409" w:rsidP="001D32B7">
      <w:pPr>
        <w:pStyle w:val="Text"/>
      </w:pPr>
      <w:r w:rsidRPr="001D32B7">
        <w:t>1 Die Kosten für die periodischen behördlichen Kontrollen gehen zu Lasten des Feuerungse</w:t>
      </w:r>
      <w:r w:rsidRPr="001D32B7">
        <w:t>i</w:t>
      </w:r>
      <w:r w:rsidRPr="001D32B7">
        <w:t>gentümers.</w:t>
      </w:r>
    </w:p>
    <w:p w:rsidR="00CD6409" w:rsidRPr="001D32B7" w:rsidRDefault="00CD6409" w:rsidP="001D32B7">
      <w:pPr>
        <w:pStyle w:val="Text"/>
      </w:pPr>
      <w:r w:rsidRPr="001D32B7">
        <w:t>2 Die Gebühr beträgt:</w:t>
      </w:r>
    </w:p>
    <w:p w:rsidR="00CD6409" w:rsidRPr="001D32B7" w:rsidRDefault="00CD6409" w:rsidP="001D32B7">
      <w:pPr>
        <w:pStyle w:val="Text"/>
      </w:pPr>
      <w:r w:rsidRPr="001D32B7">
        <w:t>für einstufige Brenner</w:t>
      </w:r>
      <w:r w:rsidRPr="001D32B7">
        <w:tab/>
      </w:r>
      <w:r w:rsidR="001D32B7">
        <w:tab/>
      </w:r>
      <w:r w:rsidRPr="001D32B7">
        <w:t xml:space="preserve">CHF. </w:t>
      </w:r>
      <w:r w:rsidRPr="001D32B7">
        <w:rPr>
          <w:shd w:val="clear" w:color="auto" w:fill="FFFF00"/>
        </w:rPr>
        <w:t>xx</w:t>
      </w:r>
      <w:r w:rsidRPr="001D32B7">
        <w:t xml:space="preserve">.-- </w:t>
      </w:r>
      <w:r w:rsidRPr="001D32B7">
        <w:tab/>
        <w:t xml:space="preserve">inkl. </w:t>
      </w:r>
      <w:proofErr w:type="spellStart"/>
      <w:r w:rsidRPr="001D32B7">
        <w:t>MwSt</w:t>
      </w:r>
      <w:proofErr w:type="spellEnd"/>
      <w:r w:rsidRPr="001D32B7">
        <w:br/>
        <w:t>für mehrstufige Brenner</w:t>
      </w:r>
      <w:r w:rsidRPr="001D32B7">
        <w:tab/>
        <w:t xml:space="preserve">CHF. </w:t>
      </w:r>
      <w:r w:rsidRPr="001D32B7">
        <w:rPr>
          <w:shd w:val="clear" w:color="auto" w:fill="FFFF00"/>
        </w:rPr>
        <w:t>xx</w:t>
      </w:r>
      <w:r w:rsidRPr="001D32B7">
        <w:t xml:space="preserve">.-- </w:t>
      </w:r>
      <w:r w:rsidRPr="001D32B7">
        <w:tab/>
        <w:t xml:space="preserve">inkl. </w:t>
      </w:r>
      <w:proofErr w:type="spellStart"/>
      <w:r w:rsidRPr="001D32B7">
        <w:t>MwSt</w:t>
      </w:r>
      <w:proofErr w:type="spellEnd"/>
      <w:r w:rsidR="001D32B7">
        <w:br/>
      </w:r>
      <w:r w:rsidRPr="001D32B7">
        <w:t>für Anlagen &gt; 350 kW</w:t>
      </w:r>
      <w:r w:rsidRPr="001D32B7">
        <w:tab/>
      </w:r>
      <w:r w:rsidR="001D32B7">
        <w:tab/>
      </w:r>
      <w:r w:rsidRPr="001D32B7">
        <w:t xml:space="preserve">CHF. </w:t>
      </w:r>
      <w:r w:rsidRPr="001D32B7">
        <w:rPr>
          <w:shd w:val="clear" w:color="auto" w:fill="FFFF00"/>
        </w:rPr>
        <w:t>xx</w:t>
      </w:r>
      <w:r w:rsidRPr="001D32B7">
        <w:t xml:space="preserve">.-- </w:t>
      </w:r>
      <w:r w:rsidRPr="001D32B7">
        <w:tab/>
        <w:t xml:space="preserve">inkl. </w:t>
      </w:r>
      <w:proofErr w:type="spellStart"/>
      <w:r w:rsidRPr="001D32B7">
        <w:t>MwSt</w:t>
      </w:r>
      <w:proofErr w:type="spellEnd"/>
    </w:p>
    <w:p w:rsidR="00CD6409" w:rsidRPr="008C3CA9" w:rsidRDefault="00CD6409" w:rsidP="00CD6409">
      <w:pPr>
        <w:pStyle w:val="Zwischentitel"/>
      </w:pPr>
      <w:r w:rsidRPr="008C3CA9">
        <w:t>Art. 2</w:t>
      </w:r>
      <w:r w:rsidRPr="008C3CA9">
        <w:tab/>
        <w:t>Nachkontrollen</w:t>
      </w:r>
    </w:p>
    <w:p w:rsidR="00CD6409" w:rsidRPr="008C3CA9" w:rsidRDefault="00CD6409" w:rsidP="001D32B7">
      <w:pPr>
        <w:pStyle w:val="Text"/>
      </w:pPr>
      <w:r w:rsidRPr="008C3CA9">
        <w:rPr>
          <w:vertAlign w:val="superscript"/>
        </w:rPr>
        <w:t xml:space="preserve">1 </w:t>
      </w:r>
      <w:r w:rsidRPr="008C3CA9">
        <w:t xml:space="preserve">Die Kosten für Nachkontrollen, die von der Kontrollperson der Gemeinde </w:t>
      </w:r>
      <w:proofErr w:type="spellStart"/>
      <w:r w:rsidRPr="008C3CA9">
        <w:rPr>
          <w:shd w:val="clear" w:color="auto" w:fill="FFFF00"/>
        </w:rPr>
        <w:t>x</w:t>
      </w:r>
      <w:r w:rsidR="00EB2BFF" w:rsidRPr="008C3CA9">
        <w:rPr>
          <w:shd w:val="clear" w:color="auto" w:fill="FFFF00"/>
        </w:rPr>
        <w:t>y</w:t>
      </w:r>
      <w:proofErr w:type="spellEnd"/>
      <w:r w:rsidRPr="008C3CA9">
        <w:t xml:space="preserve"> durchgeführt werden müssen, gehen zu Lasten des Feuerungseigentümers.</w:t>
      </w:r>
    </w:p>
    <w:p w:rsidR="00CD6409" w:rsidRPr="008C3CA9" w:rsidRDefault="00CD6409" w:rsidP="001D32B7">
      <w:pPr>
        <w:pStyle w:val="Text"/>
      </w:pPr>
      <w:r w:rsidRPr="008C3CA9">
        <w:rPr>
          <w:vertAlign w:val="superscript"/>
        </w:rPr>
        <w:t xml:space="preserve">2 </w:t>
      </w:r>
      <w:r w:rsidRPr="008C3CA9">
        <w:t xml:space="preserve">Die Gebühr beträgt </w:t>
      </w:r>
    </w:p>
    <w:p w:rsidR="00CD6409" w:rsidRPr="008C3CA9" w:rsidRDefault="00CD6409" w:rsidP="001D32B7">
      <w:pPr>
        <w:pStyle w:val="Text"/>
      </w:pPr>
      <w:r w:rsidRPr="008C3CA9">
        <w:t>für einstufige Brenner</w:t>
      </w:r>
      <w:r w:rsidRPr="008C3CA9">
        <w:tab/>
      </w:r>
      <w:r w:rsidR="001D32B7" w:rsidRPr="008C3CA9">
        <w:tab/>
      </w:r>
      <w:r w:rsidRPr="008C3CA9">
        <w:t xml:space="preserve">CHF. </w:t>
      </w:r>
      <w:r w:rsidRPr="008C3CA9">
        <w:rPr>
          <w:shd w:val="clear" w:color="auto" w:fill="FFFF00"/>
        </w:rPr>
        <w:t>xx</w:t>
      </w:r>
      <w:r w:rsidRPr="008C3CA9">
        <w:t xml:space="preserve">.-- </w:t>
      </w:r>
      <w:r w:rsidRPr="008C3CA9">
        <w:tab/>
        <w:t xml:space="preserve">inkl. </w:t>
      </w:r>
      <w:proofErr w:type="spellStart"/>
      <w:r w:rsidRPr="008C3CA9">
        <w:t>MwSt</w:t>
      </w:r>
      <w:proofErr w:type="spellEnd"/>
      <w:r w:rsidRPr="008C3CA9">
        <w:br/>
        <w:t>für mehrstufige Brenner</w:t>
      </w:r>
      <w:r w:rsidRPr="008C3CA9">
        <w:tab/>
        <w:t xml:space="preserve">CHF. </w:t>
      </w:r>
      <w:r w:rsidRPr="008C3CA9">
        <w:rPr>
          <w:shd w:val="clear" w:color="auto" w:fill="FFFF00"/>
        </w:rPr>
        <w:t>xx</w:t>
      </w:r>
      <w:r w:rsidRPr="008C3CA9">
        <w:t xml:space="preserve">.-- </w:t>
      </w:r>
      <w:r w:rsidRPr="008C3CA9">
        <w:tab/>
        <w:t xml:space="preserve">inkl. </w:t>
      </w:r>
      <w:proofErr w:type="spellStart"/>
      <w:r w:rsidRPr="008C3CA9">
        <w:t>MwSt</w:t>
      </w:r>
      <w:proofErr w:type="spellEnd"/>
      <w:r w:rsidR="001D32B7" w:rsidRPr="008C3CA9">
        <w:br/>
      </w:r>
      <w:r w:rsidRPr="008C3CA9">
        <w:t>für Anlagen &gt; 350 kW</w:t>
      </w:r>
      <w:r w:rsidRPr="008C3CA9">
        <w:tab/>
      </w:r>
      <w:r w:rsidR="001D32B7" w:rsidRPr="008C3CA9">
        <w:tab/>
      </w:r>
      <w:r w:rsidRPr="008C3CA9">
        <w:t xml:space="preserve">CHF. </w:t>
      </w:r>
      <w:r w:rsidRPr="008C3CA9">
        <w:rPr>
          <w:shd w:val="clear" w:color="auto" w:fill="FFFF00"/>
        </w:rPr>
        <w:t>xx</w:t>
      </w:r>
      <w:r w:rsidRPr="008C3CA9">
        <w:t xml:space="preserve">.-- </w:t>
      </w:r>
      <w:r w:rsidRPr="008C3CA9">
        <w:tab/>
        <w:t xml:space="preserve">inkl. </w:t>
      </w:r>
      <w:proofErr w:type="spellStart"/>
      <w:r w:rsidRPr="008C3CA9">
        <w:t>MwSt</w:t>
      </w:r>
      <w:proofErr w:type="spellEnd"/>
    </w:p>
    <w:p w:rsidR="00CD6409" w:rsidRPr="007741CC" w:rsidRDefault="00CD6409" w:rsidP="00CD6409">
      <w:pPr>
        <w:pStyle w:val="Zwischentitel"/>
      </w:pPr>
      <w:r w:rsidRPr="007741CC">
        <w:t>Art. 3</w:t>
      </w:r>
      <w:r w:rsidRPr="007741CC">
        <w:tab/>
        <w:t>Andere Kontrollen</w:t>
      </w:r>
    </w:p>
    <w:p w:rsidR="00CD6409" w:rsidRPr="007741CC" w:rsidRDefault="00CD6409" w:rsidP="001D32B7">
      <w:pPr>
        <w:pStyle w:val="Text"/>
      </w:pPr>
      <w:r w:rsidRPr="007741CC">
        <w:rPr>
          <w:vertAlign w:val="superscript"/>
        </w:rPr>
        <w:t xml:space="preserve">1 </w:t>
      </w:r>
      <w:r w:rsidRPr="007741CC">
        <w:t>Kontrollen auf Wunsch des Feuerungseigentümers gehen zu seinen Lasten.</w:t>
      </w:r>
    </w:p>
    <w:p w:rsidR="00CD6409" w:rsidRPr="007741CC" w:rsidRDefault="00CD6409" w:rsidP="001D32B7">
      <w:pPr>
        <w:pStyle w:val="Text"/>
      </w:pPr>
      <w:r w:rsidRPr="007741CC">
        <w:rPr>
          <w:vertAlign w:val="superscript"/>
        </w:rPr>
        <w:t xml:space="preserve">2 </w:t>
      </w:r>
      <w:r w:rsidRPr="007741CC">
        <w:t>Kontrollen auf Anzeige hin gehen zu Lasten des Feuerungseigentümers, falls die Feu</w:t>
      </w:r>
      <w:r w:rsidRPr="007741CC">
        <w:t>e</w:t>
      </w:r>
      <w:r w:rsidRPr="007741CC">
        <w:t>rungsanlage zu beanstanden ist.</w:t>
      </w:r>
    </w:p>
    <w:p w:rsidR="00CD6409" w:rsidRPr="007741CC" w:rsidRDefault="00CD6409" w:rsidP="001D32B7">
      <w:pPr>
        <w:pStyle w:val="Text"/>
      </w:pPr>
      <w:r w:rsidRPr="007741CC">
        <w:rPr>
          <w:vertAlign w:val="superscript"/>
        </w:rPr>
        <w:t xml:space="preserve">3 </w:t>
      </w:r>
      <w:r w:rsidRPr="007741CC">
        <w:t>Die Gebühr beträgt in allen Fällen:</w:t>
      </w:r>
    </w:p>
    <w:p w:rsidR="00CD6409" w:rsidRPr="007741CC" w:rsidRDefault="00CD6409" w:rsidP="001D32B7">
      <w:pPr>
        <w:pStyle w:val="Text"/>
      </w:pPr>
      <w:r w:rsidRPr="007741CC">
        <w:t>für einstufige Brenner</w:t>
      </w:r>
      <w:r w:rsidRPr="007741CC">
        <w:tab/>
      </w:r>
      <w:r w:rsidR="001D32B7">
        <w:tab/>
      </w:r>
      <w:r>
        <w:t>CHF</w:t>
      </w:r>
      <w:r w:rsidRPr="007741CC">
        <w:t xml:space="preserve">. </w:t>
      </w:r>
      <w:r w:rsidRPr="007741CC">
        <w:rPr>
          <w:shd w:val="clear" w:color="auto" w:fill="FFFF00"/>
        </w:rPr>
        <w:t>xx</w:t>
      </w:r>
      <w:r w:rsidRPr="007741CC">
        <w:t>.--</w:t>
      </w:r>
      <w:r w:rsidRPr="007741CC">
        <w:tab/>
        <w:t xml:space="preserve">inkl. </w:t>
      </w:r>
      <w:proofErr w:type="spellStart"/>
      <w:r w:rsidRPr="007741CC">
        <w:t>MwSt</w:t>
      </w:r>
      <w:proofErr w:type="spellEnd"/>
      <w:r w:rsidRPr="007741CC">
        <w:br/>
        <w:t>für mehrstufige Brenner</w:t>
      </w:r>
      <w:r w:rsidRPr="007741CC">
        <w:tab/>
      </w:r>
      <w:r>
        <w:t>CHF</w:t>
      </w:r>
      <w:r w:rsidRPr="007741CC">
        <w:t xml:space="preserve">. </w:t>
      </w:r>
      <w:r w:rsidRPr="007741CC">
        <w:rPr>
          <w:shd w:val="clear" w:color="auto" w:fill="FFFF00"/>
        </w:rPr>
        <w:t>xx</w:t>
      </w:r>
      <w:r w:rsidRPr="007741CC">
        <w:t>.--</w:t>
      </w:r>
      <w:r w:rsidRPr="007741CC">
        <w:tab/>
        <w:t xml:space="preserve">inkl. </w:t>
      </w:r>
      <w:proofErr w:type="spellStart"/>
      <w:r w:rsidRPr="007741CC">
        <w:t>MwSt</w:t>
      </w:r>
      <w:proofErr w:type="spellEnd"/>
      <w:r w:rsidRPr="004B7B59">
        <w:t xml:space="preserve"> </w:t>
      </w:r>
      <w:r w:rsidR="001D32B7">
        <w:br/>
      </w:r>
      <w:r>
        <w:t>für Anlagen &gt; 350 kW</w:t>
      </w:r>
      <w:r w:rsidR="001D32B7">
        <w:tab/>
      </w:r>
      <w:r>
        <w:tab/>
        <w:t xml:space="preserve">CHF. </w:t>
      </w:r>
      <w:r w:rsidRPr="007741CC">
        <w:rPr>
          <w:shd w:val="clear" w:color="auto" w:fill="FFFF00"/>
        </w:rPr>
        <w:t>xx</w:t>
      </w:r>
      <w:r w:rsidRPr="007741CC">
        <w:t xml:space="preserve">.-- </w:t>
      </w:r>
      <w:r w:rsidRPr="007741CC">
        <w:tab/>
        <w:t xml:space="preserve">inkl. </w:t>
      </w:r>
      <w:proofErr w:type="spellStart"/>
      <w:r w:rsidRPr="007741CC">
        <w:t>MwSt</w:t>
      </w:r>
      <w:proofErr w:type="spellEnd"/>
    </w:p>
    <w:p w:rsidR="00CD6409" w:rsidRPr="007741CC" w:rsidRDefault="00CD6409" w:rsidP="00CD6409">
      <w:pPr>
        <w:pStyle w:val="Zwischentitel"/>
      </w:pPr>
      <w:r w:rsidRPr="007741CC">
        <w:t>Art. 4</w:t>
      </w:r>
      <w:r w:rsidRPr="007741CC">
        <w:tab/>
        <w:t>Verrechenbarer Mehraufwand</w:t>
      </w:r>
    </w:p>
    <w:p w:rsidR="00CD6409" w:rsidRDefault="00CD6409" w:rsidP="001D32B7">
      <w:pPr>
        <w:pStyle w:val="Text"/>
      </w:pPr>
      <w:r w:rsidRPr="007741CC">
        <w:rPr>
          <w:vertAlign w:val="superscript"/>
        </w:rPr>
        <w:t xml:space="preserve">1 </w:t>
      </w:r>
      <w:r w:rsidRPr="007741CC">
        <w:t>Wird die Kontrollperson der Gemeinde bei einer Kontrolle ohne entschuldbaren Grund b</w:t>
      </w:r>
      <w:r w:rsidRPr="007741CC">
        <w:t>e</w:t>
      </w:r>
      <w:r w:rsidRPr="007741CC">
        <w:t>hindert, oder muss eine Kontrolle rechtlich durchgesetzt werden, gehen die Mehrkosten zu Lasten des Feuerungseigentümers.</w:t>
      </w:r>
    </w:p>
    <w:p w:rsidR="00CD6409" w:rsidRPr="007741CC" w:rsidRDefault="00CD6409" w:rsidP="00CD6409">
      <w:pPr>
        <w:pStyle w:val="Zwischentitel"/>
      </w:pPr>
      <w:r w:rsidRPr="007741CC">
        <w:br w:type="page"/>
      </w:r>
      <w:r w:rsidRPr="007741CC">
        <w:lastRenderedPageBreak/>
        <w:t>Art. 5</w:t>
      </w:r>
      <w:r w:rsidRPr="007741CC">
        <w:tab/>
        <w:t>Anpassung der Gebühren</w:t>
      </w:r>
    </w:p>
    <w:p w:rsidR="00CD6409" w:rsidRPr="007741CC" w:rsidRDefault="00CD6409" w:rsidP="001D32B7">
      <w:pPr>
        <w:pStyle w:val="Text"/>
      </w:pPr>
      <w:r w:rsidRPr="007741CC">
        <w:rPr>
          <w:vertAlign w:val="superscript"/>
        </w:rPr>
        <w:t xml:space="preserve">1 </w:t>
      </w:r>
      <w:r w:rsidRPr="007741CC">
        <w:t xml:space="preserve">Die vorstehenden Gebühren können </w:t>
      </w:r>
      <w:r w:rsidR="005E5262">
        <w:t>durch den Gemeinderat</w:t>
      </w:r>
      <w:r w:rsidRPr="007741CC">
        <w:t xml:space="preserve"> der Jahresteuerung angepasst werden. Von der Indexanpassung ist der Kantonsbeitrag ausgenommen.</w:t>
      </w:r>
    </w:p>
    <w:p w:rsidR="00CD6409" w:rsidRPr="007741CC" w:rsidRDefault="00CD6409" w:rsidP="001D32B7">
      <w:pPr>
        <w:pStyle w:val="Text"/>
      </w:pPr>
      <w:r w:rsidRPr="007741CC">
        <w:rPr>
          <w:vertAlign w:val="superscript"/>
        </w:rPr>
        <w:t xml:space="preserve">2 </w:t>
      </w:r>
      <w:r w:rsidR="005E5262">
        <w:t>Änderungen der Gebühren treten auf die nächste Heizperiode in Kraft.</w:t>
      </w:r>
      <w:r w:rsidRPr="007741CC">
        <w:t xml:space="preserve"> </w:t>
      </w:r>
    </w:p>
    <w:p w:rsidR="00CD6409" w:rsidRPr="007741CC" w:rsidRDefault="00CD6409" w:rsidP="001D32B7">
      <w:pPr>
        <w:pStyle w:val="Text"/>
      </w:pPr>
      <w:r w:rsidRPr="007741CC">
        <w:rPr>
          <w:vertAlign w:val="superscript"/>
        </w:rPr>
        <w:t xml:space="preserve">3 </w:t>
      </w:r>
      <w:r w:rsidR="005E5262">
        <w:t>Ä</w:t>
      </w:r>
      <w:r w:rsidRPr="007741CC">
        <w:t xml:space="preserve">nderungen der in Artikel 1 bis 3 festgesetzten Gebühren sind dem </w:t>
      </w:r>
      <w:r w:rsidR="00A90ADD">
        <w:t>Amt fü</w:t>
      </w:r>
      <w:r w:rsidR="009E1C53">
        <w:t xml:space="preserve">r Wirtschaft </w:t>
      </w:r>
      <w:r w:rsidRPr="007741CC">
        <w:t>mitz</w:t>
      </w:r>
      <w:r w:rsidRPr="007741CC">
        <w:t>u</w:t>
      </w:r>
      <w:r w:rsidRPr="007741CC">
        <w:t>teilen.</w:t>
      </w:r>
    </w:p>
    <w:p w:rsidR="00CD6409" w:rsidRPr="007741CC" w:rsidRDefault="00CD6409" w:rsidP="00CD6409">
      <w:pPr>
        <w:pStyle w:val="Zwischentitel"/>
      </w:pPr>
      <w:r w:rsidRPr="007741CC">
        <w:t>Art. 6</w:t>
      </w:r>
      <w:r w:rsidRPr="007741CC">
        <w:tab/>
        <w:t>Gebühren-Inkasso</w:t>
      </w:r>
    </w:p>
    <w:p w:rsidR="00CD6409" w:rsidRPr="007741CC" w:rsidRDefault="00CD6409" w:rsidP="001D32B7">
      <w:pPr>
        <w:pStyle w:val="Text"/>
      </w:pPr>
      <w:r w:rsidRPr="007741CC">
        <w:rPr>
          <w:vertAlign w:val="superscript"/>
        </w:rPr>
        <w:t xml:space="preserve">1 </w:t>
      </w:r>
      <w:r w:rsidRPr="007741CC">
        <w:t xml:space="preserve">Die Gebühren für die Feuerungskontrolle werden durch die Kontrollperson der Gemeinde </w:t>
      </w:r>
      <w:proofErr w:type="spellStart"/>
      <w:r w:rsidRPr="007741CC">
        <w:rPr>
          <w:shd w:val="clear" w:color="auto" w:fill="FFFF00"/>
        </w:rPr>
        <w:t>x</w:t>
      </w:r>
      <w:r w:rsidR="00EB2BFF">
        <w:rPr>
          <w:shd w:val="clear" w:color="auto" w:fill="FFFF00"/>
        </w:rPr>
        <w:t>y</w:t>
      </w:r>
      <w:proofErr w:type="spellEnd"/>
      <w:r w:rsidRPr="007741CC">
        <w:t xml:space="preserve"> </w:t>
      </w:r>
      <w:r w:rsidRPr="00EB2BFF">
        <w:rPr>
          <w:highlight w:val="yellow"/>
        </w:rPr>
        <w:t>(ev. durch die Gemeinde)</w:t>
      </w:r>
      <w:r w:rsidRPr="007741CC">
        <w:t xml:space="preserve"> eingezogen.</w:t>
      </w:r>
    </w:p>
    <w:p w:rsidR="00CD6409" w:rsidRPr="007741CC" w:rsidRDefault="00CD6409" w:rsidP="001D32B7">
      <w:pPr>
        <w:pStyle w:val="Text"/>
      </w:pPr>
      <w:r w:rsidRPr="007741CC">
        <w:rPr>
          <w:vertAlign w:val="superscript"/>
        </w:rPr>
        <w:t xml:space="preserve">2 </w:t>
      </w:r>
      <w:r w:rsidRPr="007741CC">
        <w:t>Das Mahnwesen sowie Forderungen auf dem Rechtsweg werden durch die Gemeinde erl</w:t>
      </w:r>
      <w:r w:rsidRPr="007741CC">
        <w:t>e</w:t>
      </w:r>
      <w:r w:rsidRPr="007741CC">
        <w:t>digt.</w:t>
      </w:r>
    </w:p>
    <w:p w:rsidR="00CD6409" w:rsidRPr="007741CC" w:rsidRDefault="00CD6409" w:rsidP="001D32B7">
      <w:pPr>
        <w:pStyle w:val="Text"/>
      </w:pPr>
      <w:r w:rsidRPr="007741CC">
        <w:rPr>
          <w:vertAlign w:val="superscript"/>
        </w:rPr>
        <w:t xml:space="preserve">3 </w:t>
      </w:r>
      <w:r w:rsidRPr="007741CC">
        <w:t>Ist die Forderung weder gütlich noch auf dem Rechtsweg einzubringen, vergütet die G</w:t>
      </w:r>
      <w:r w:rsidRPr="007741CC">
        <w:t>e</w:t>
      </w:r>
      <w:r w:rsidRPr="007741CC">
        <w:t xml:space="preserve">meinde </w:t>
      </w:r>
      <w:proofErr w:type="spellStart"/>
      <w:r w:rsidRPr="007741CC">
        <w:rPr>
          <w:shd w:val="clear" w:color="auto" w:fill="FFFF00"/>
        </w:rPr>
        <w:t>x</w:t>
      </w:r>
      <w:r w:rsidR="00EB2BFF">
        <w:rPr>
          <w:shd w:val="clear" w:color="auto" w:fill="FFFF00"/>
        </w:rPr>
        <w:t>y</w:t>
      </w:r>
      <w:proofErr w:type="spellEnd"/>
      <w:r w:rsidRPr="007741CC">
        <w:t xml:space="preserve"> </w:t>
      </w:r>
      <w:r w:rsidR="0006091B">
        <w:t>der Kontrollperson</w:t>
      </w:r>
      <w:r w:rsidRPr="007741CC">
        <w:t xml:space="preserve"> den Ausfall.</w:t>
      </w:r>
    </w:p>
    <w:p w:rsidR="00CD6409" w:rsidRPr="004B7B59" w:rsidRDefault="00CD6409" w:rsidP="00CD6409">
      <w:pPr>
        <w:pStyle w:val="Zwischentitel"/>
      </w:pPr>
      <w:r w:rsidRPr="004B7B59">
        <w:t>Art. 7</w:t>
      </w:r>
      <w:r w:rsidRPr="004B7B59">
        <w:tab/>
        <w:t>Aufhebung des bisherigen Gebührentarifs</w:t>
      </w:r>
    </w:p>
    <w:p w:rsidR="00CD6409" w:rsidRPr="007741CC" w:rsidRDefault="00CD6409" w:rsidP="001D32B7">
      <w:pPr>
        <w:pStyle w:val="Text"/>
      </w:pPr>
      <w:r w:rsidRPr="007741CC">
        <w:t xml:space="preserve">Der Gebührentarif vom </w:t>
      </w:r>
      <w:proofErr w:type="spellStart"/>
      <w:r w:rsidR="00EB2BFF" w:rsidRPr="00EB2BFF">
        <w:rPr>
          <w:highlight w:val="yellow"/>
        </w:rPr>
        <w:t>dd</w:t>
      </w:r>
      <w:proofErr w:type="spellEnd"/>
      <w:r w:rsidR="00EB2BFF" w:rsidRPr="00EB2BFF">
        <w:rPr>
          <w:highlight w:val="yellow"/>
        </w:rPr>
        <w:t xml:space="preserve">. Monat </w:t>
      </w:r>
      <w:proofErr w:type="spellStart"/>
      <w:r w:rsidR="00EB2BFF" w:rsidRPr="00EB2BFF">
        <w:rPr>
          <w:highlight w:val="yellow"/>
        </w:rPr>
        <w:t>yyyy</w:t>
      </w:r>
      <w:proofErr w:type="spellEnd"/>
      <w:r w:rsidRPr="007741CC">
        <w:t xml:space="preserve"> wird aufgehoben.</w:t>
      </w:r>
    </w:p>
    <w:p w:rsidR="00CD6409" w:rsidRPr="004B7B59" w:rsidRDefault="00CD6409" w:rsidP="00CD6409">
      <w:pPr>
        <w:pStyle w:val="Zwischentitel"/>
      </w:pPr>
      <w:r w:rsidRPr="004B7B59">
        <w:t>Art. 8</w:t>
      </w:r>
      <w:r w:rsidRPr="004B7B59">
        <w:tab/>
        <w:t>Inkraftsetzung</w:t>
      </w:r>
    </w:p>
    <w:p w:rsidR="00CD6409" w:rsidRPr="007741CC" w:rsidRDefault="00EB2BFF" w:rsidP="001D32B7">
      <w:pPr>
        <w:pStyle w:val="Text"/>
      </w:pPr>
      <w:r>
        <w:t>Dieser</w:t>
      </w:r>
      <w:r w:rsidR="00CD6409" w:rsidRPr="007741CC">
        <w:t xml:space="preserve"> Gebührentarif tritt </w:t>
      </w:r>
      <w:r>
        <w:t>am</w:t>
      </w:r>
      <w:r w:rsidR="00CD6409" w:rsidRPr="007741CC">
        <w:t xml:space="preserve"> </w:t>
      </w:r>
      <w:proofErr w:type="spellStart"/>
      <w:r w:rsidRPr="00EB2BFF">
        <w:rPr>
          <w:highlight w:val="yellow"/>
        </w:rPr>
        <w:t>dd</w:t>
      </w:r>
      <w:proofErr w:type="spellEnd"/>
      <w:r w:rsidRPr="00EB2BFF">
        <w:rPr>
          <w:highlight w:val="yellow"/>
        </w:rPr>
        <w:t xml:space="preserve">. Monat </w:t>
      </w:r>
      <w:proofErr w:type="spellStart"/>
      <w:r w:rsidRPr="00EB2BFF">
        <w:rPr>
          <w:highlight w:val="yellow"/>
        </w:rPr>
        <w:t>yyyy</w:t>
      </w:r>
      <w:proofErr w:type="spellEnd"/>
      <w:r w:rsidRPr="00EB2BFF">
        <w:t xml:space="preserve"> </w:t>
      </w:r>
      <w:r w:rsidR="00CD6409" w:rsidRPr="007741CC">
        <w:t>in Kraft</w:t>
      </w:r>
    </w:p>
    <w:p w:rsidR="00CD6409" w:rsidRDefault="00CD6409" w:rsidP="00CD6409">
      <w:pPr>
        <w:ind w:right="57"/>
        <w:rPr>
          <w:rFonts w:cs="Arial"/>
          <w:sz w:val="24"/>
        </w:rPr>
      </w:pPr>
    </w:p>
    <w:p w:rsidR="00EB2BFF" w:rsidRDefault="00EB2BFF" w:rsidP="001D32B7">
      <w:pPr>
        <w:pStyle w:val="Text"/>
      </w:pPr>
      <w:proofErr w:type="spellStart"/>
      <w:r w:rsidRPr="00EB2BFF">
        <w:rPr>
          <w:highlight w:val="yellow"/>
        </w:rPr>
        <w:t>xy</w:t>
      </w:r>
      <w:proofErr w:type="spellEnd"/>
      <w:r w:rsidRPr="00EB2BFF">
        <w:rPr>
          <w:highlight w:val="yellow"/>
        </w:rPr>
        <w:t>,</w:t>
      </w:r>
      <w:r>
        <w:t xml:space="preserve"> </w:t>
      </w:r>
      <w:proofErr w:type="spellStart"/>
      <w:r w:rsidRPr="001D32B7">
        <w:rPr>
          <w:highlight w:val="yellow"/>
        </w:rPr>
        <w:t>dd</w:t>
      </w:r>
      <w:proofErr w:type="spellEnd"/>
      <w:r w:rsidRPr="001D32B7">
        <w:rPr>
          <w:highlight w:val="yellow"/>
        </w:rPr>
        <w:t xml:space="preserve">. Monat </w:t>
      </w:r>
      <w:proofErr w:type="spellStart"/>
      <w:r w:rsidRPr="001D32B7">
        <w:rPr>
          <w:highlight w:val="yellow"/>
        </w:rPr>
        <w:t>yyyy</w:t>
      </w:r>
      <w:proofErr w:type="spellEnd"/>
    </w:p>
    <w:p w:rsidR="00EB2BFF" w:rsidRDefault="00EB2BFF" w:rsidP="00CD6409">
      <w:pPr>
        <w:ind w:right="57"/>
        <w:rPr>
          <w:rFonts w:cs="Arial"/>
          <w:sz w:val="24"/>
        </w:rPr>
      </w:pPr>
    </w:p>
    <w:p w:rsidR="00EB2BFF" w:rsidRPr="007741CC" w:rsidRDefault="00EB2BFF" w:rsidP="00CD6409">
      <w:pPr>
        <w:ind w:right="57"/>
        <w:rPr>
          <w:rFonts w:cs="Arial"/>
          <w:sz w:val="24"/>
        </w:rPr>
      </w:pPr>
    </w:p>
    <w:p w:rsidR="00CD6409" w:rsidRPr="007741CC" w:rsidRDefault="00CD6409" w:rsidP="001D32B7">
      <w:pPr>
        <w:pStyle w:val="Text"/>
      </w:pPr>
      <w:r w:rsidRPr="007741CC">
        <w:t>Im Namen</w:t>
      </w:r>
      <w:r w:rsidR="00994F91" w:rsidRPr="00994F91">
        <w:t xml:space="preserve"> der </w:t>
      </w:r>
      <w:r w:rsidR="00EB2BFF">
        <w:t>G</w:t>
      </w:r>
      <w:r w:rsidR="00994F91" w:rsidRPr="00994F91">
        <w:t>emeinde</w:t>
      </w:r>
      <w:r w:rsidR="00EB2BFF">
        <w:t xml:space="preserve"> </w:t>
      </w:r>
      <w:proofErr w:type="spellStart"/>
      <w:r w:rsidR="00EB2BFF" w:rsidRPr="00EB2BFF">
        <w:rPr>
          <w:highlight w:val="yellow"/>
        </w:rPr>
        <w:t>xy</w:t>
      </w:r>
      <w:proofErr w:type="spellEnd"/>
      <w:r w:rsidRPr="007741CC">
        <w:t>:</w:t>
      </w:r>
    </w:p>
    <w:p w:rsidR="00CD6409" w:rsidRPr="007741CC" w:rsidRDefault="00CD6409" w:rsidP="001D32B7">
      <w:pPr>
        <w:pStyle w:val="Text"/>
      </w:pPr>
    </w:p>
    <w:p w:rsidR="003E4FDA" w:rsidRDefault="00CD6409" w:rsidP="001D32B7">
      <w:pPr>
        <w:pStyle w:val="Text"/>
      </w:pPr>
      <w:r w:rsidRPr="00AD0743">
        <w:rPr>
          <w:highlight w:val="yellow"/>
        </w:rPr>
        <w:t>Der</w:t>
      </w:r>
      <w:r w:rsidR="00AD0743" w:rsidRPr="00AD0743">
        <w:rPr>
          <w:highlight w:val="yellow"/>
        </w:rPr>
        <w:t>/Die</w:t>
      </w:r>
      <w:r w:rsidRPr="007741CC">
        <w:t xml:space="preserve"> Gemeindepräsident</w:t>
      </w:r>
      <w:r w:rsidR="00AD0743" w:rsidRPr="00AD0743">
        <w:rPr>
          <w:highlight w:val="yellow"/>
        </w:rPr>
        <w:t>/in</w:t>
      </w:r>
      <w:r w:rsidRPr="007741CC">
        <w:t>:</w:t>
      </w:r>
      <w:r w:rsidRPr="007741CC">
        <w:tab/>
      </w:r>
      <w:r w:rsidRPr="00AD0743">
        <w:rPr>
          <w:highlight w:val="yellow"/>
        </w:rPr>
        <w:t>Der</w:t>
      </w:r>
      <w:r w:rsidR="00AD0743" w:rsidRPr="00AD0743">
        <w:rPr>
          <w:highlight w:val="yellow"/>
        </w:rPr>
        <w:t>/Die</w:t>
      </w:r>
      <w:r w:rsidRPr="007741CC">
        <w:t xml:space="preserve"> Gemeindeschreiber</w:t>
      </w:r>
      <w:r w:rsidR="00AD0743" w:rsidRPr="00AD0743">
        <w:rPr>
          <w:highlight w:val="yellow"/>
        </w:rPr>
        <w:t>/in</w:t>
      </w:r>
      <w:r w:rsidRPr="007741CC">
        <w:t>:</w:t>
      </w:r>
    </w:p>
    <w:p w:rsidR="00CD6409" w:rsidRDefault="00CD6409">
      <w:pPr>
        <w:spacing w:after="200" w:line="276" w:lineRule="auto"/>
        <w:rPr>
          <w:rFonts w:cs="Courier New"/>
          <w:b/>
          <w:bCs/>
          <w:sz w:val="24"/>
          <w:u w:val="single"/>
          <w:lang w:eastAsia="en-US"/>
        </w:rPr>
      </w:pPr>
      <w:r>
        <w:rPr>
          <w:b/>
          <w:bCs/>
          <w:sz w:val="24"/>
          <w:u w:val="single"/>
        </w:rPr>
        <w:br w:type="page"/>
      </w:r>
    </w:p>
    <w:p w:rsidR="00CD6409" w:rsidRPr="00BC5A72" w:rsidRDefault="00F010D6" w:rsidP="00EB2BFF">
      <w:pPr>
        <w:pStyle w:val="Titel"/>
      </w:pPr>
      <w:r w:rsidRPr="00BC5A72">
        <w:lastRenderedPageBreak/>
        <w:t>Arbeitshilfe</w:t>
      </w:r>
      <w:r w:rsidR="0029732C" w:rsidRPr="00BC5A72">
        <w:t>:</w:t>
      </w:r>
      <w:r w:rsidRPr="00BC5A72">
        <w:t xml:space="preserve"> b</w:t>
      </w:r>
      <w:r w:rsidR="00EA39ED" w:rsidRPr="00BC5A72">
        <w:t>eim Festsetzen der Gebühren muss Folgendes</w:t>
      </w:r>
      <w:r w:rsidR="00CD6409" w:rsidRPr="00BC5A72">
        <w:t xml:space="preserve"> beachtet werden:</w:t>
      </w:r>
    </w:p>
    <w:p w:rsidR="00CD6409" w:rsidRPr="007741CC" w:rsidRDefault="00CD6409" w:rsidP="00CD6409">
      <w:pPr>
        <w:spacing w:before="360"/>
        <w:rPr>
          <w:rFonts w:cs="Arial"/>
          <w:b/>
          <w:bCs/>
          <w:sz w:val="24"/>
        </w:rPr>
      </w:pPr>
      <w:r w:rsidRPr="007741CC">
        <w:rPr>
          <w:rFonts w:cs="Arial"/>
          <w:b/>
          <w:bCs/>
          <w:sz w:val="24"/>
        </w:rPr>
        <w:t>Grundsatz:</w:t>
      </w:r>
    </w:p>
    <w:p w:rsidR="00CD6409" w:rsidRPr="001F6DF7" w:rsidRDefault="00CD6409" w:rsidP="00CD6409">
      <w:pPr>
        <w:spacing w:after="240"/>
        <w:rPr>
          <w:rFonts w:cs="Arial"/>
          <w:szCs w:val="22"/>
        </w:rPr>
      </w:pPr>
      <w:r w:rsidRPr="001F6DF7">
        <w:rPr>
          <w:rFonts w:cs="Arial"/>
          <w:szCs w:val="22"/>
        </w:rPr>
        <w:t>Die Gebühren für behördliche Kontrollen sollen kostendeckend, jedoch nicht gewinnbringend sein.</w:t>
      </w:r>
    </w:p>
    <w:p w:rsidR="00CD6409" w:rsidRPr="007741CC" w:rsidRDefault="00CD6409" w:rsidP="00CD6409">
      <w:pPr>
        <w:pStyle w:val="Titel2"/>
        <w:tabs>
          <w:tab w:val="clear" w:pos="851"/>
          <w:tab w:val="clear" w:pos="1440"/>
        </w:tabs>
        <w:spacing w:before="0"/>
        <w:ind w:left="0" w:firstLine="0"/>
        <w:rPr>
          <w:sz w:val="24"/>
        </w:rPr>
      </w:pPr>
      <w:r w:rsidRPr="007741CC">
        <w:rPr>
          <w:sz w:val="24"/>
        </w:rPr>
        <w:t>Mehrwertsteuer (</w:t>
      </w:r>
      <w:proofErr w:type="spellStart"/>
      <w:r w:rsidRPr="007741CC">
        <w:rPr>
          <w:sz w:val="24"/>
        </w:rPr>
        <w:t>MwSt</w:t>
      </w:r>
      <w:proofErr w:type="spellEnd"/>
      <w:r w:rsidRPr="007741CC">
        <w:rPr>
          <w:sz w:val="24"/>
        </w:rPr>
        <w:t>)</w:t>
      </w:r>
    </w:p>
    <w:p w:rsidR="00CD6409" w:rsidRDefault="00CD6409" w:rsidP="00CD6409">
      <w:pPr>
        <w:pStyle w:val="Blocktext"/>
        <w:spacing w:after="240"/>
        <w:ind w:left="0"/>
        <w:jc w:val="both"/>
        <w:rPr>
          <w:szCs w:val="22"/>
          <w:lang w:val="de-CH"/>
        </w:rPr>
      </w:pPr>
      <w:r w:rsidRPr="001F6DF7">
        <w:rPr>
          <w:szCs w:val="22"/>
          <w:lang w:val="de-CH"/>
        </w:rPr>
        <w:t xml:space="preserve">Die </w:t>
      </w:r>
      <w:proofErr w:type="spellStart"/>
      <w:r w:rsidRPr="001F6DF7">
        <w:rPr>
          <w:szCs w:val="22"/>
          <w:lang w:val="de-CH"/>
        </w:rPr>
        <w:t>MwSt</w:t>
      </w:r>
      <w:proofErr w:type="spellEnd"/>
      <w:r w:rsidRPr="001F6DF7">
        <w:rPr>
          <w:szCs w:val="22"/>
          <w:lang w:val="de-CH"/>
        </w:rPr>
        <w:t xml:space="preserve"> ist eine Selbstdeklarationssteuer. Die mit der Feuerungskontrolle beauftragten Pe</w:t>
      </w:r>
      <w:r w:rsidRPr="001F6DF7">
        <w:rPr>
          <w:szCs w:val="22"/>
          <w:lang w:val="de-CH"/>
        </w:rPr>
        <w:t>r</w:t>
      </w:r>
      <w:r w:rsidRPr="001F6DF7">
        <w:rPr>
          <w:szCs w:val="22"/>
          <w:lang w:val="de-CH"/>
        </w:rPr>
        <w:t>sonen müssen deshalb selber abklären, inwieweit sie mehrwertsteuerpflichtig sind (</w:t>
      </w:r>
      <w:r w:rsidR="00A8569B">
        <w:rPr>
          <w:szCs w:val="22"/>
          <w:lang w:val="de-CH"/>
        </w:rPr>
        <w:t>u</w:t>
      </w:r>
      <w:r w:rsidR="00A8569B" w:rsidRPr="001F6DF7">
        <w:rPr>
          <w:szCs w:val="22"/>
          <w:lang w:val="de-CH"/>
        </w:rPr>
        <w:t>msat</w:t>
      </w:r>
      <w:r w:rsidR="00A8569B" w:rsidRPr="001F6DF7">
        <w:rPr>
          <w:szCs w:val="22"/>
          <w:lang w:val="de-CH"/>
        </w:rPr>
        <w:t>z</w:t>
      </w:r>
      <w:r w:rsidR="00A8569B" w:rsidRPr="001F6DF7">
        <w:rPr>
          <w:szCs w:val="22"/>
          <w:lang w:val="de-CH"/>
        </w:rPr>
        <w:t>abhängig</w:t>
      </w:r>
      <w:r w:rsidRPr="001F6DF7">
        <w:rPr>
          <w:szCs w:val="22"/>
          <w:lang w:val="de-CH"/>
        </w:rPr>
        <w:t xml:space="preserve">). </w:t>
      </w:r>
      <w:r w:rsidR="00F103B5">
        <w:rPr>
          <w:rFonts w:cs="Arial"/>
        </w:rPr>
        <w:t>Die Gebühr ist zum Normalsatz steuerbar</w:t>
      </w:r>
      <w:r w:rsidR="00F103B5">
        <w:rPr>
          <w:szCs w:val="22"/>
          <w:lang w:val="de-CH"/>
        </w:rPr>
        <w:t xml:space="preserve"> (siehe Gesetzestext unten)</w:t>
      </w:r>
      <w:r w:rsidR="00BC5A72">
        <w:rPr>
          <w:szCs w:val="22"/>
          <w:lang w:val="de-CH"/>
        </w:rPr>
        <w:t>.</w:t>
      </w:r>
    </w:p>
    <w:p w:rsidR="00F103B5" w:rsidRPr="00F103B5" w:rsidRDefault="00F103B5" w:rsidP="00F103B5">
      <w:pPr>
        <w:pStyle w:val="Blocktext"/>
        <w:ind w:left="0"/>
        <w:jc w:val="both"/>
        <w:rPr>
          <w:b/>
          <w:i/>
          <w:szCs w:val="22"/>
          <w:lang w:val="de-CH"/>
        </w:rPr>
      </w:pPr>
      <w:r w:rsidRPr="00F103B5">
        <w:rPr>
          <w:b/>
          <w:i/>
          <w:szCs w:val="22"/>
          <w:lang w:val="de-CH"/>
        </w:rPr>
        <w:t>Mehrwertsteuerverordnung Artikel 14 Ziffer 18</w:t>
      </w:r>
      <w:r>
        <w:rPr>
          <w:b/>
          <w:i/>
          <w:szCs w:val="22"/>
          <w:lang w:val="de-CH"/>
        </w:rPr>
        <w:t xml:space="preserve"> (MWSTV)</w:t>
      </w:r>
    </w:p>
    <w:p w:rsidR="00F103B5" w:rsidRPr="00F103B5" w:rsidRDefault="00A90ADD" w:rsidP="00F103B5">
      <w:pPr>
        <w:pStyle w:val="berschrift5"/>
        <w:numPr>
          <w:ilvl w:val="0"/>
          <w:numId w:val="0"/>
        </w:numPr>
        <w:spacing w:after="0"/>
        <w:rPr>
          <w:rFonts w:cs="Courier New"/>
          <w:sz w:val="22"/>
          <w:szCs w:val="22"/>
          <w:u w:val="none"/>
          <w:lang w:eastAsia="en-US"/>
        </w:rPr>
      </w:pPr>
      <w:hyperlink r:id="rId9" w:anchor="a14" w:history="1">
        <w:r w:rsidR="00F103B5" w:rsidRPr="00F103B5">
          <w:rPr>
            <w:rFonts w:cs="Courier New"/>
            <w:b/>
            <w:bCs/>
            <w:szCs w:val="22"/>
            <w:u w:val="none"/>
            <w:lang w:eastAsia="en-US"/>
          </w:rPr>
          <w:t>Art. 14</w:t>
        </w:r>
        <w:r w:rsidR="00F103B5" w:rsidRPr="00F103B5">
          <w:rPr>
            <w:rFonts w:cs="Courier New"/>
            <w:sz w:val="22"/>
            <w:szCs w:val="22"/>
            <w:u w:val="none"/>
            <w:lang w:eastAsia="en-US"/>
          </w:rPr>
          <w:t xml:space="preserve"> Unternehmerische Leistungen eines Gemeinwesens</w:t>
        </w:r>
      </w:hyperlink>
    </w:p>
    <w:p w:rsidR="00F103B5" w:rsidRPr="00F103B5" w:rsidRDefault="00F103B5" w:rsidP="00F103B5">
      <w:pPr>
        <w:pStyle w:val="StandardWeb"/>
        <w:rPr>
          <w:rFonts w:ascii="Arial" w:hAnsi="Arial" w:cs="Courier New"/>
          <w:sz w:val="22"/>
          <w:szCs w:val="22"/>
          <w:lang w:eastAsia="en-US"/>
        </w:rPr>
      </w:pPr>
      <w:r w:rsidRPr="00F103B5">
        <w:rPr>
          <w:rFonts w:ascii="Arial" w:hAnsi="Arial" w:cs="Courier New"/>
          <w:sz w:val="22"/>
          <w:szCs w:val="22"/>
          <w:lang w:eastAsia="en-US"/>
        </w:rPr>
        <w:t>(Art. 12 Abs. 4 MWSTG)</w:t>
      </w:r>
    </w:p>
    <w:p w:rsidR="00F103B5" w:rsidRDefault="00F103B5" w:rsidP="00F103B5">
      <w:pPr>
        <w:pStyle w:val="Blocktext"/>
        <w:ind w:left="0"/>
        <w:jc w:val="both"/>
        <w:rPr>
          <w:szCs w:val="22"/>
          <w:lang w:val="de-CH"/>
        </w:rPr>
      </w:pPr>
      <w:r w:rsidRPr="00F103B5">
        <w:rPr>
          <w:szCs w:val="22"/>
          <w:lang w:val="de-CH"/>
        </w:rPr>
        <w:t>Als unternehmerisch und damit steuerbar gelten Leistungen eines Gemeinwesens, die nicht hoheitliche Tätigkeiten nach Artikel 3 Buchstabe g MWSTG sind. Namentlich die folgenden Leistungen von Gemeinwesen sind unternehmerischer Natur:</w:t>
      </w:r>
    </w:p>
    <w:p w:rsidR="00F103B5" w:rsidRDefault="00F103B5" w:rsidP="00F103B5">
      <w:pPr>
        <w:pStyle w:val="Blocktext"/>
        <w:ind w:left="0"/>
        <w:jc w:val="both"/>
        <w:rPr>
          <w:szCs w:val="22"/>
          <w:lang w:val="de-CH"/>
        </w:rPr>
      </w:pPr>
      <w:r>
        <w:rPr>
          <w:szCs w:val="22"/>
          <w:lang w:val="de-CH"/>
        </w:rPr>
        <w:t>…</w:t>
      </w:r>
    </w:p>
    <w:p w:rsidR="00F103B5" w:rsidRPr="00F103B5" w:rsidRDefault="00F103B5" w:rsidP="00F103B5">
      <w:pPr>
        <w:pStyle w:val="Blocktext"/>
        <w:ind w:left="0"/>
        <w:jc w:val="both"/>
        <w:rPr>
          <w:szCs w:val="22"/>
          <w:lang w:val="de-CH"/>
        </w:rPr>
      </w:pPr>
      <w:r w:rsidRPr="00F103B5">
        <w:rPr>
          <w:szCs w:val="22"/>
          <w:lang w:val="de-CH"/>
        </w:rPr>
        <w:t>18.</w:t>
      </w:r>
      <w:r>
        <w:rPr>
          <w:szCs w:val="22"/>
          <w:lang w:val="de-CH"/>
        </w:rPr>
        <w:t xml:space="preserve"> </w:t>
      </w:r>
      <w:r>
        <w:rPr>
          <w:szCs w:val="22"/>
          <w:lang w:val="de-CH"/>
        </w:rPr>
        <w:tab/>
      </w:r>
      <w:r w:rsidRPr="00F103B5">
        <w:rPr>
          <w:szCs w:val="22"/>
          <w:lang w:val="de-CH"/>
        </w:rPr>
        <w:t>Rauchgaskontrollen;</w:t>
      </w:r>
    </w:p>
    <w:p w:rsidR="00F103B5" w:rsidRDefault="00F103B5" w:rsidP="00F103B5">
      <w:r>
        <w:rPr>
          <w:rFonts w:cs="Arial"/>
        </w:rPr>
        <w:t>Die Rauchgaskontrolle gilt deshalb gemäss Art. 14 Ziff. 18 MWSTV als unternehmerisch und damit steuerbar.</w:t>
      </w:r>
    </w:p>
    <w:p w:rsidR="00CD6409" w:rsidRPr="007741CC" w:rsidRDefault="00CD6409" w:rsidP="00CD6409">
      <w:pPr>
        <w:pStyle w:val="Titel2"/>
        <w:tabs>
          <w:tab w:val="clear" w:pos="851"/>
          <w:tab w:val="clear" w:pos="1440"/>
        </w:tabs>
        <w:spacing w:before="0"/>
        <w:ind w:left="0" w:firstLine="0"/>
        <w:rPr>
          <w:sz w:val="24"/>
        </w:rPr>
      </w:pPr>
      <w:r w:rsidRPr="007741CC">
        <w:rPr>
          <w:sz w:val="24"/>
        </w:rPr>
        <w:t>Entschädigung für die Kontrollperson der Gemeinde</w:t>
      </w:r>
    </w:p>
    <w:p w:rsidR="00CD6409" w:rsidRPr="00FC0064" w:rsidRDefault="00CD6409" w:rsidP="00CD6409">
      <w:pPr>
        <w:pStyle w:val="Blocktext"/>
        <w:spacing w:after="240"/>
        <w:ind w:left="0"/>
        <w:jc w:val="both"/>
        <w:rPr>
          <w:szCs w:val="22"/>
          <w:lang w:val="de-CH"/>
        </w:rPr>
      </w:pPr>
      <w:r w:rsidRPr="00FC0064">
        <w:rPr>
          <w:szCs w:val="22"/>
          <w:lang w:val="de-CH"/>
        </w:rPr>
        <w:t>Die Entschädigung setzt sich aus den objektbezogenen Arbeiten (Lohnsumme und Soziallei</w:t>
      </w:r>
      <w:r w:rsidRPr="00FC0064">
        <w:rPr>
          <w:szCs w:val="22"/>
          <w:lang w:val="de-CH"/>
        </w:rPr>
        <w:t>s</w:t>
      </w:r>
      <w:r w:rsidRPr="00FC0064">
        <w:rPr>
          <w:szCs w:val="22"/>
          <w:lang w:val="de-CH"/>
        </w:rPr>
        <w:t>tungen pro Messung) und den nicht objektbezogenen Kosten (Fahrzeug- und Bürokosten s</w:t>
      </w:r>
      <w:r w:rsidRPr="00FC0064">
        <w:rPr>
          <w:szCs w:val="22"/>
          <w:lang w:val="de-CH"/>
        </w:rPr>
        <w:t>o</w:t>
      </w:r>
      <w:r w:rsidRPr="00FC0064">
        <w:rPr>
          <w:szCs w:val="22"/>
          <w:lang w:val="de-CH"/>
        </w:rPr>
        <w:t>wie die Aus- und Weiterbildungskosten) zusammen. Als Berechnungsgrundlage kann von 10 bis 12 Feuerungskontrollen pro Tag ausgegangen werden. Erfahrungsgemäss liegt die En</w:t>
      </w:r>
      <w:r w:rsidRPr="00FC0064">
        <w:rPr>
          <w:szCs w:val="22"/>
          <w:lang w:val="de-CH"/>
        </w:rPr>
        <w:t>t</w:t>
      </w:r>
      <w:r w:rsidRPr="00FC0064">
        <w:rPr>
          <w:szCs w:val="22"/>
          <w:lang w:val="de-CH"/>
        </w:rPr>
        <w:t xml:space="preserve">schädigung für die Kontrollperson der Gemeinde im Rahmen bis </w:t>
      </w:r>
      <w:r>
        <w:rPr>
          <w:szCs w:val="22"/>
          <w:lang w:val="de-CH"/>
        </w:rPr>
        <w:t>CHF</w:t>
      </w:r>
      <w:r w:rsidRPr="00FC0064">
        <w:rPr>
          <w:szCs w:val="22"/>
          <w:lang w:val="de-CH"/>
        </w:rPr>
        <w:t>. 55.00 für einstufige Brenner</w:t>
      </w:r>
      <w:r>
        <w:rPr>
          <w:szCs w:val="22"/>
          <w:lang w:val="de-CH"/>
        </w:rPr>
        <w:t>,</w:t>
      </w:r>
      <w:r w:rsidRPr="00FC0064">
        <w:rPr>
          <w:szCs w:val="22"/>
          <w:lang w:val="de-CH"/>
        </w:rPr>
        <w:t xml:space="preserve"> für mehrstufige Brenner </w:t>
      </w:r>
      <w:r>
        <w:rPr>
          <w:szCs w:val="22"/>
          <w:lang w:val="de-CH"/>
        </w:rPr>
        <w:t xml:space="preserve">CHF. 55.00 + CHF. 19.00 und für Feuerungsanlagen mit einer Feuerungswärmeleistung über 350 kW CHF. 55.00 + CHF. 25.00 pro Kontrolle </w:t>
      </w:r>
      <w:r w:rsidRPr="00FC0064">
        <w:rPr>
          <w:szCs w:val="22"/>
          <w:lang w:val="de-CH"/>
        </w:rPr>
        <w:t>(</w:t>
      </w:r>
      <w:r w:rsidR="00B76062">
        <w:rPr>
          <w:szCs w:val="22"/>
          <w:lang w:val="de-CH"/>
        </w:rPr>
        <w:t>Lande</w:t>
      </w:r>
      <w:r w:rsidR="00B76062">
        <w:rPr>
          <w:szCs w:val="22"/>
          <w:lang w:val="de-CH"/>
        </w:rPr>
        <w:t>s</w:t>
      </w:r>
      <w:r w:rsidR="00B76062">
        <w:rPr>
          <w:szCs w:val="22"/>
          <w:lang w:val="de-CH"/>
        </w:rPr>
        <w:t xml:space="preserve">index der Konsumentenpreise </w:t>
      </w:r>
      <w:r w:rsidRPr="00FC0064">
        <w:rPr>
          <w:szCs w:val="22"/>
          <w:lang w:val="de-CH"/>
        </w:rPr>
        <w:t>Stand 2010). Für Nachkontrollen können auch erhöhte Gebü</w:t>
      </w:r>
      <w:r w:rsidRPr="00FC0064">
        <w:rPr>
          <w:szCs w:val="22"/>
          <w:lang w:val="de-CH"/>
        </w:rPr>
        <w:t>h</w:t>
      </w:r>
      <w:r w:rsidRPr="00FC0064">
        <w:rPr>
          <w:szCs w:val="22"/>
          <w:lang w:val="de-CH"/>
        </w:rPr>
        <w:t>ren erhoben werden (separater Fahrweg).</w:t>
      </w:r>
    </w:p>
    <w:p w:rsidR="00CD6409" w:rsidRPr="007741CC" w:rsidRDefault="00CD6409" w:rsidP="00CD6409">
      <w:pPr>
        <w:pStyle w:val="Titel2"/>
        <w:tabs>
          <w:tab w:val="clear" w:pos="851"/>
          <w:tab w:val="clear" w:pos="1440"/>
        </w:tabs>
        <w:spacing w:before="0"/>
        <w:ind w:left="0" w:firstLine="0"/>
        <w:rPr>
          <w:sz w:val="24"/>
        </w:rPr>
      </w:pPr>
      <w:r w:rsidRPr="007741CC">
        <w:rPr>
          <w:sz w:val="24"/>
        </w:rPr>
        <w:t>Messgerät</w:t>
      </w:r>
    </w:p>
    <w:p w:rsidR="00CD6409" w:rsidRDefault="00CD6409" w:rsidP="00CD6409">
      <w:pPr>
        <w:pStyle w:val="Blocktext"/>
        <w:spacing w:after="240"/>
        <w:ind w:left="0"/>
        <w:jc w:val="both"/>
        <w:rPr>
          <w:szCs w:val="22"/>
          <w:lang w:val="de-CH"/>
        </w:rPr>
      </w:pPr>
      <w:r w:rsidRPr="00FC0064">
        <w:rPr>
          <w:szCs w:val="22"/>
          <w:lang w:val="de-CH"/>
        </w:rPr>
        <w:t xml:space="preserve">Für das Messgerät muss für die Amortisation, Kapitalverzinsung sowie für die Service- und Wartungsarbeiten mit jährlichen Kosten von rund </w:t>
      </w:r>
      <w:r>
        <w:rPr>
          <w:szCs w:val="22"/>
          <w:lang w:val="de-CH"/>
        </w:rPr>
        <w:t>CHF</w:t>
      </w:r>
      <w:r w:rsidRPr="00FC0064">
        <w:rPr>
          <w:szCs w:val="22"/>
          <w:lang w:val="de-CH"/>
        </w:rPr>
        <w:t>. 3’000.00 gerechnet werden. Die Ko</w:t>
      </w:r>
      <w:r w:rsidRPr="00FC0064">
        <w:rPr>
          <w:szCs w:val="22"/>
          <w:lang w:val="de-CH"/>
        </w:rPr>
        <w:t>s</w:t>
      </w:r>
      <w:r w:rsidRPr="00FC0064">
        <w:rPr>
          <w:szCs w:val="22"/>
          <w:lang w:val="de-CH"/>
        </w:rPr>
        <w:t>ten pro Kontrolle für das Messgerät werden vor allem von der Anzahl der zu messenden Fe</w:t>
      </w:r>
      <w:r w:rsidRPr="00FC0064">
        <w:rPr>
          <w:szCs w:val="22"/>
          <w:lang w:val="de-CH"/>
        </w:rPr>
        <w:t>u</w:t>
      </w:r>
      <w:r w:rsidRPr="00FC0064">
        <w:rPr>
          <w:szCs w:val="22"/>
          <w:lang w:val="de-CH"/>
        </w:rPr>
        <w:t xml:space="preserve">erungen beeinflusst. Der Kostenträger (Gemeinde oder Kontrollperson) muss deshalb mit Kosten in der Grössenordnung von </w:t>
      </w:r>
      <w:r>
        <w:rPr>
          <w:szCs w:val="22"/>
          <w:lang w:val="de-CH"/>
        </w:rPr>
        <w:t>CHF</w:t>
      </w:r>
      <w:r w:rsidRPr="00FC0064">
        <w:rPr>
          <w:szCs w:val="22"/>
          <w:lang w:val="de-CH"/>
        </w:rPr>
        <w:t xml:space="preserve">. 3.00 (bei jährlich 1'000 Kontrollen) bis </w:t>
      </w:r>
      <w:r>
        <w:rPr>
          <w:szCs w:val="22"/>
          <w:lang w:val="de-CH"/>
        </w:rPr>
        <w:t>CHF</w:t>
      </w:r>
      <w:r w:rsidRPr="00FC0064">
        <w:rPr>
          <w:szCs w:val="22"/>
          <w:lang w:val="de-CH"/>
        </w:rPr>
        <w:t>. 10.00 (bei jährlich nur 300 Kontrollen) rechnen.</w:t>
      </w:r>
    </w:p>
    <w:p w:rsidR="00CD6409" w:rsidRPr="007741CC" w:rsidRDefault="00CD6409" w:rsidP="00CD6409">
      <w:pPr>
        <w:pStyle w:val="Titel2"/>
        <w:tabs>
          <w:tab w:val="clear" w:pos="851"/>
          <w:tab w:val="clear" w:pos="1440"/>
        </w:tabs>
        <w:spacing w:before="0"/>
        <w:ind w:left="0" w:firstLine="0"/>
        <w:rPr>
          <w:sz w:val="24"/>
        </w:rPr>
      </w:pPr>
      <w:r w:rsidRPr="007741CC">
        <w:rPr>
          <w:sz w:val="24"/>
        </w:rPr>
        <w:t>Aufwand der Gemeinde</w:t>
      </w:r>
    </w:p>
    <w:p w:rsidR="00CD6409" w:rsidRDefault="00CD6409" w:rsidP="00CD6409">
      <w:pPr>
        <w:pStyle w:val="Blocktext"/>
        <w:spacing w:after="240"/>
        <w:ind w:left="0"/>
        <w:jc w:val="both"/>
        <w:rPr>
          <w:szCs w:val="22"/>
          <w:lang w:val="de-CH"/>
        </w:rPr>
      </w:pPr>
      <w:r w:rsidRPr="00FC0064">
        <w:rPr>
          <w:szCs w:val="22"/>
          <w:lang w:val="de-CH"/>
        </w:rPr>
        <w:t>Der Vollzug der Feuerungskontrolle ist grundsätzlich so organisiert, dass den Gemeinden nur ein minimaler Vollzugsaufwand entstehen sollte (Ernennung der Kontrollperson sowie die Ausarbeitung eines Gebührentarifs). Allfällige Gemeindeleistungen für die Feuerungskontrolle (z.B. Rechnungs- und Inkassowesen, Personalaufwand, Kauf eines Messgerätes, Bezahlung von Aus- und Weiterbildungskosten) ist in der Regel durch eine Pauschalgebühr pro Kontrolle zu verrechnen.</w:t>
      </w:r>
    </w:p>
    <w:p w:rsidR="00F103B5" w:rsidRDefault="00F103B5" w:rsidP="00CD6409">
      <w:pPr>
        <w:pStyle w:val="Blocktext"/>
        <w:spacing w:after="240"/>
        <w:ind w:left="0"/>
        <w:jc w:val="both"/>
        <w:rPr>
          <w:szCs w:val="22"/>
          <w:lang w:val="de-CH"/>
        </w:rPr>
      </w:pPr>
    </w:p>
    <w:p w:rsidR="00F103B5" w:rsidRPr="00FC0064" w:rsidRDefault="00F103B5" w:rsidP="00CD6409">
      <w:pPr>
        <w:pStyle w:val="Blocktext"/>
        <w:spacing w:after="240"/>
        <w:ind w:left="0"/>
        <w:jc w:val="both"/>
        <w:rPr>
          <w:szCs w:val="22"/>
          <w:lang w:val="de-CH"/>
        </w:rPr>
      </w:pPr>
    </w:p>
    <w:p w:rsidR="00CD6409" w:rsidRPr="007741CC" w:rsidRDefault="00CD6409" w:rsidP="00CD6409">
      <w:pPr>
        <w:pStyle w:val="Titel2"/>
        <w:tabs>
          <w:tab w:val="clear" w:pos="851"/>
          <w:tab w:val="clear" w:pos="1440"/>
        </w:tabs>
        <w:spacing w:before="0"/>
        <w:ind w:left="0" w:firstLine="0"/>
        <w:rPr>
          <w:sz w:val="24"/>
        </w:rPr>
      </w:pPr>
      <w:r w:rsidRPr="007741CC">
        <w:rPr>
          <w:sz w:val="24"/>
        </w:rPr>
        <w:lastRenderedPageBreak/>
        <w:t>Kantonsgebühr</w:t>
      </w:r>
    </w:p>
    <w:p w:rsidR="00CD6409" w:rsidRPr="001F6DF7" w:rsidRDefault="00CD6409" w:rsidP="00CD6409">
      <w:pPr>
        <w:tabs>
          <w:tab w:val="left" w:pos="284"/>
        </w:tabs>
        <w:jc w:val="both"/>
        <w:rPr>
          <w:szCs w:val="22"/>
        </w:rPr>
      </w:pPr>
      <w:r w:rsidRPr="001F6DF7">
        <w:rPr>
          <w:szCs w:val="22"/>
        </w:rPr>
        <w:t xml:space="preserve">Das </w:t>
      </w:r>
      <w:r w:rsidR="00A90ADD">
        <w:rPr>
          <w:szCs w:val="22"/>
        </w:rPr>
        <w:t>Amt für Wirtschaft</w:t>
      </w:r>
      <w:r w:rsidRPr="001F6DF7">
        <w:rPr>
          <w:szCs w:val="22"/>
        </w:rPr>
        <w:t xml:space="preserve"> unterstützt die Gemeinden bei der Verarbeitung und Auswertung der Kontrolldaten und liefert die nötigen Unterlagen für die Durchführung der Feuerungskontrollen und die jährlichen Auswertungen der Kontrollergebnisse. Zudem führt das </w:t>
      </w:r>
      <w:r w:rsidR="00A90ADD">
        <w:rPr>
          <w:szCs w:val="22"/>
        </w:rPr>
        <w:t>Amt für Wirtschaft</w:t>
      </w:r>
      <w:r w:rsidRPr="001F6DF7">
        <w:rPr>
          <w:szCs w:val="22"/>
        </w:rPr>
        <w:t xml:space="preserve"> Massnahmen für die Qualitätssicherung durch (z.B. jährliche Informationsveranstaltungen für die </w:t>
      </w:r>
      <w:r w:rsidR="00B76062">
        <w:rPr>
          <w:szCs w:val="22"/>
        </w:rPr>
        <w:t>Kontrollpersonen</w:t>
      </w:r>
      <w:r w:rsidRPr="001F6DF7">
        <w:rPr>
          <w:szCs w:val="22"/>
        </w:rPr>
        <w:t>) und u</w:t>
      </w:r>
      <w:r w:rsidRPr="001F6DF7">
        <w:rPr>
          <w:szCs w:val="22"/>
        </w:rPr>
        <w:t>n</w:t>
      </w:r>
      <w:r w:rsidRPr="001F6DF7">
        <w:rPr>
          <w:szCs w:val="22"/>
        </w:rPr>
        <w:t>terstützt die Gemeinden bei besonderen Vorfällen im Vollzug.</w:t>
      </w:r>
    </w:p>
    <w:p w:rsidR="00622F7B" w:rsidRPr="00EA39ED" w:rsidRDefault="00CD6409" w:rsidP="00EA39ED">
      <w:pPr>
        <w:tabs>
          <w:tab w:val="left" w:pos="284"/>
        </w:tabs>
        <w:spacing w:after="240"/>
        <w:jc w:val="both"/>
        <w:rPr>
          <w:rFonts w:cs="Arial"/>
          <w:szCs w:val="22"/>
        </w:rPr>
      </w:pPr>
      <w:r w:rsidRPr="001F6DF7">
        <w:rPr>
          <w:szCs w:val="22"/>
        </w:rPr>
        <w:t xml:space="preserve">Für diese Dienstleistungen erhebt das </w:t>
      </w:r>
      <w:r w:rsidR="00A90ADD">
        <w:rPr>
          <w:szCs w:val="22"/>
        </w:rPr>
        <w:t>Amt für Wirtschaft</w:t>
      </w:r>
      <w:r w:rsidRPr="001F6DF7">
        <w:rPr>
          <w:szCs w:val="22"/>
        </w:rPr>
        <w:t xml:space="preserve"> gemäss der Verordnung über die Gebühren der Kantonsverwaltung (</w:t>
      </w:r>
      <w:proofErr w:type="spellStart"/>
      <w:r w:rsidRPr="001F6DF7">
        <w:rPr>
          <w:szCs w:val="22"/>
        </w:rPr>
        <w:t>GebV</w:t>
      </w:r>
      <w:proofErr w:type="spellEnd"/>
      <w:r w:rsidRPr="001F6DF7">
        <w:rPr>
          <w:szCs w:val="22"/>
        </w:rPr>
        <w:t xml:space="preserve">) eine </w:t>
      </w:r>
      <w:r w:rsidRPr="00DD7E63">
        <w:rPr>
          <w:bCs/>
          <w:szCs w:val="22"/>
        </w:rPr>
        <w:t xml:space="preserve">Gebühr von </w:t>
      </w:r>
      <w:r w:rsidRPr="00BC5A72">
        <w:rPr>
          <w:b/>
          <w:bCs/>
          <w:szCs w:val="22"/>
        </w:rPr>
        <w:t xml:space="preserve">CHF. </w:t>
      </w:r>
      <w:r w:rsidR="008C3CA9" w:rsidRPr="00BC5A72">
        <w:rPr>
          <w:b/>
          <w:bCs/>
          <w:szCs w:val="22"/>
        </w:rPr>
        <w:t>16</w:t>
      </w:r>
      <w:r w:rsidRPr="00BC5A72">
        <w:rPr>
          <w:b/>
          <w:bCs/>
          <w:szCs w:val="22"/>
        </w:rPr>
        <w:t>.00</w:t>
      </w:r>
      <w:r w:rsidRPr="00BC5A72">
        <w:rPr>
          <w:bCs/>
          <w:szCs w:val="22"/>
        </w:rPr>
        <w:t xml:space="preserve"> </w:t>
      </w:r>
      <w:r w:rsidRPr="00DD7E63">
        <w:rPr>
          <w:bCs/>
          <w:szCs w:val="22"/>
        </w:rPr>
        <w:t>pro kontrollierte Feu</w:t>
      </w:r>
      <w:r w:rsidRPr="00DD7E63">
        <w:rPr>
          <w:bCs/>
          <w:szCs w:val="22"/>
        </w:rPr>
        <w:t>e</w:t>
      </w:r>
      <w:r w:rsidRPr="00DD7E63">
        <w:rPr>
          <w:bCs/>
          <w:szCs w:val="22"/>
        </w:rPr>
        <w:t>rung</w:t>
      </w:r>
      <w:r w:rsidR="008C3CA9">
        <w:rPr>
          <w:bCs/>
          <w:szCs w:val="22"/>
        </w:rPr>
        <w:t xml:space="preserve"> (periodische Kontrollen)</w:t>
      </w:r>
      <w:r w:rsidRPr="001F6DF7">
        <w:rPr>
          <w:szCs w:val="22"/>
        </w:rPr>
        <w:t>.</w:t>
      </w:r>
      <w:r w:rsidR="00622F7B">
        <w:rPr>
          <w:szCs w:val="22"/>
        </w:rPr>
        <w:t xml:space="preserve"> Auf die Kantonsgebühr </w:t>
      </w:r>
      <w:r w:rsidR="0050529D">
        <w:rPr>
          <w:szCs w:val="22"/>
        </w:rPr>
        <w:t xml:space="preserve">muss die </w:t>
      </w:r>
      <w:r w:rsidR="00622F7B">
        <w:rPr>
          <w:szCs w:val="22"/>
        </w:rPr>
        <w:t xml:space="preserve">Mehrwertsteuer </w:t>
      </w:r>
      <w:r w:rsidR="0050529D">
        <w:rPr>
          <w:szCs w:val="22"/>
        </w:rPr>
        <w:t>von 8% ebe</w:t>
      </w:r>
      <w:r w:rsidR="0050529D">
        <w:rPr>
          <w:szCs w:val="22"/>
        </w:rPr>
        <w:t>n</w:t>
      </w:r>
      <w:r w:rsidR="0050529D">
        <w:rPr>
          <w:szCs w:val="22"/>
        </w:rPr>
        <w:t xml:space="preserve">falls </w:t>
      </w:r>
      <w:r w:rsidR="00622F7B">
        <w:rPr>
          <w:szCs w:val="22"/>
        </w:rPr>
        <w:t>erhoben we</w:t>
      </w:r>
      <w:r w:rsidR="00622F7B">
        <w:rPr>
          <w:szCs w:val="22"/>
        </w:rPr>
        <w:t>r</w:t>
      </w:r>
      <w:r w:rsidR="00622F7B">
        <w:rPr>
          <w:szCs w:val="22"/>
        </w:rPr>
        <w:t>den.</w:t>
      </w:r>
    </w:p>
    <w:p w:rsidR="00EA39ED" w:rsidRDefault="00EA39ED">
      <w:pPr>
        <w:spacing w:after="200" w:line="276" w:lineRule="auto"/>
        <w:rPr>
          <w:rFonts w:cs="Arial"/>
          <w:b/>
          <w:bCs/>
          <w:sz w:val="24"/>
        </w:rPr>
      </w:pPr>
      <w:r>
        <w:rPr>
          <w:rFonts w:cs="Arial"/>
          <w:b/>
          <w:bCs/>
          <w:sz w:val="24"/>
        </w:rPr>
        <w:br w:type="page"/>
      </w:r>
    </w:p>
    <w:p w:rsidR="00CD6409" w:rsidRPr="007741CC" w:rsidRDefault="00CD6409" w:rsidP="00CD6409">
      <w:pPr>
        <w:rPr>
          <w:rFonts w:cs="Arial"/>
          <w:b/>
          <w:bCs/>
          <w:sz w:val="24"/>
        </w:rPr>
      </w:pPr>
      <w:r w:rsidRPr="007741CC">
        <w:rPr>
          <w:rFonts w:cs="Arial"/>
          <w:b/>
          <w:bCs/>
          <w:sz w:val="24"/>
        </w:rPr>
        <w:lastRenderedPageBreak/>
        <w:t>Berechnungsbeispiel</w:t>
      </w:r>
    </w:p>
    <w:p w:rsidR="00D770B2" w:rsidRPr="00760126" w:rsidRDefault="00CD6409" w:rsidP="00760126">
      <w:pPr>
        <w:jc w:val="both"/>
        <w:rPr>
          <w:rFonts w:cs="Arial"/>
          <w:szCs w:val="22"/>
        </w:rPr>
      </w:pPr>
      <w:r w:rsidRPr="001F6DF7">
        <w:rPr>
          <w:rFonts w:cs="Arial"/>
          <w:szCs w:val="22"/>
        </w:rPr>
        <w:t xml:space="preserve">Eine Gemeinde mit </w:t>
      </w:r>
      <w:r>
        <w:rPr>
          <w:rFonts w:cs="Arial"/>
          <w:szCs w:val="22"/>
        </w:rPr>
        <w:t>10</w:t>
      </w:r>
      <w:r w:rsidRPr="001F6DF7">
        <w:rPr>
          <w:rFonts w:cs="Arial"/>
          <w:szCs w:val="22"/>
        </w:rPr>
        <w:t xml:space="preserve">00 kontrollpflichtigen Feuerungen bestimmt ihren erfahrenen </w:t>
      </w:r>
      <w:proofErr w:type="spellStart"/>
      <w:r w:rsidRPr="001F6DF7">
        <w:rPr>
          <w:rFonts w:cs="Arial"/>
          <w:szCs w:val="22"/>
        </w:rPr>
        <w:t>Kaminf</w:t>
      </w:r>
      <w:r w:rsidRPr="001F6DF7">
        <w:rPr>
          <w:rFonts w:cs="Arial"/>
          <w:szCs w:val="22"/>
        </w:rPr>
        <w:t>e</w:t>
      </w:r>
      <w:r w:rsidRPr="001F6DF7">
        <w:rPr>
          <w:rFonts w:cs="Arial"/>
          <w:szCs w:val="22"/>
        </w:rPr>
        <w:t>germeister</w:t>
      </w:r>
      <w:proofErr w:type="spellEnd"/>
      <w:r w:rsidRPr="001F6DF7">
        <w:rPr>
          <w:rFonts w:cs="Arial"/>
          <w:szCs w:val="22"/>
        </w:rPr>
        <w:t xml:space="preserve"> als Feuerungskontrolleur der Gemeinde. Er hat ein eigenes Messgerät, da er für verschiedene Gemeinden die Feuerungskontrolle durchführt. Pro Jahr kontrolliert er in den Gemein</w:t>
      </w:r>
      <w:r>
        <w:rPr>
          <w:rFonts w:cs="Arial"/>
          <w:szCs w:val="22"/>
        </w:rPr>
        <w:t>d</w:t>
      </w:r>
      <w:r w:rsidRPr="001F6DF7">
        <w:rPr>
          <w:rFonts w:cs="Arial"/>
          <w:szCs w:val="22"/>
        </w:rPr>
        <w:t xml:space="preserve">en rund </w:t>
      </w:r>
      <w:r>
        <w:rPr>
          <w:rFonts w:cs="Arial"/>
          <w:szCs w:val="22"/>
        </w:rPr>
        <w:t>15</w:t>
      </w:r>
      <w:r w:rsidRPr="001F6DF7">
        <w:rPr>
          <w:rFonts w:cs="Arial"/>
          <w:szCs w:val="22"/>
        </w:rPr>
        <w:t>00 Feuerungen (2-Jahreskontrollturnus). Die Kosten für das Erlangen des eidgenössischen Fachausweises als Feuerungskontrolleur hat er selber getragen. Die Ko</w:t>
      </w:r>
      <w:r w:rsidRPr="001F6DF7">
        <w:rPr>
          <w:rFonts w:cs="Arial"/>
          <w:szCs w:val="22"/>
        </w:rPr>
        <w:t>n</w:t>
      </w:r>
      <w:r w:rsidRPr="001F6DF7">
        <w:rPr>
          <w:rFonts w:cs="Arial"/>
          <w:szCs w:val="22"/>
        </w:rPr>
        <w:t>trollgebühren zieht der neue Feuerungskontrolleur direkt beim Heizungsbesitzer ein. Das Mahnwesen sowie Forderungen auf dem Rechtsweg werden durch die Gemeindeverwaltung erledigt.</w:t>
      </w:r>
      <w:r w:rsidR="00023E32">
        <w:rPr>
          <w:rFonts w:cs="Arial"/>
          <w:szCs w:val="22"/>
        </w:rPr>
        <w:t xml:space="preserve"> </w:t>
      </w:r>
      <w:r w:rsidRPr="001F6DF7">
        <w:rPr>
          <w:rFonts w:cs="Arial"/>
          <w:szCs w:val="22"/>
        </w:rPr>
        <w:t>Aus dieser Konstellation ergibt sich die nachstehende Gebühr für die Feuerungsko</w:t>
      </w:r>
      <w:r w:rsidRPr="001F6DF7">
        <w:rPr>
          <w:rFonts w:cs="Arial"/>
          <w:szCs w:val="22"/>
        </w:rPr>
        <w:t>n</w:t>
      </w:r>
      <w:r w:rsidRPr="001F6DF7">
        <w:rPr>
          <w:rFonts w:cs="Arial"/>
          <w:szCs w:val="22"/>
        </w:rPr>
        <w:t>trolle:</w:t>
      </w:r>
    </w:p>
    <w:tbl>
      <w:tblPr>
        <w:tblW w:w="0" w:type="auto"/>
        <w:tblInd w:w="108" w:type="dxa"/>
        <w:tblLayout w:type="fixed"/>
        <w:tblLook w:val="01E0" w:firstRow="1" w:lastRow="1" w:firstColumn="1" w:lastColumn="1" w:noHBand="0" w:noVBand="0"/>
      </w:tblPr>
      <w:tblGrid>
        <w:gridCol w:w="5670"/>
        <w:gridCol w:w="1134"/>
        <w:gridCol w:w="2376"/>
      </w:tblGrid>
      <w:tr w:rsidR="00CD6409" w:rsidRPr="00FA1DD6" w:rsidTr="00152AEA">
        <w:trPr>
          <w:trHeight w:val="392"/>
        </w:trPr>
        <w:tc>
          <w:tcPr>
            <w:tcW w:w="5670" w:type="dxa"/>
            <w:vAlign w:val="center"/>
          </w:tcPr>
          <w:p w:rsidR="00CD6409" w:rsidRPr="00FA1DD6" w:rsidRDefault="00CD6409" w:rsidP="008100F4">
            <w:pPr>
              <w:tabs>
                <w:tab w:val="left" w:pos="5760"/>
                <w:tab w:val="left" w:pos="7380"/>
                <w:tab w:val="right" w:pos="8460"/>
              </w:tabs>
              <w:ind w:left="-108"/>
              <w:rPr>
                <w:rFonts w:cs="Arial"/>
                <w:b/>
                <w:szCs w:val="22"/>
              </w:rPr>
            </w:pPr>
            <w:r w:rsidRPr="00FA1DD6">
              <w:rPr>
                <w:rFonts w:cs="Arial"/>
                <w:b/>
                <w:szCs w:val="22"/>
              </w:rPr>
              <w:t>Feuerungsanlage mit einstufigem Brenner</w:t>
            </w:r>
          </w:p>
        </w:tc>
        <w:tc>
          <w:tcPr>
            <w:tcW w:w="1134" w:type="dxa"/>
          </w:tcPr>
          <w:p w:rsidR="00CD6409" w:rsidRPr="00FA1DD6" w:rsidRDefault="00CD6409" w:rsidP="008100F4">
            <w:pPr>
              <w:tabs>
                <w:tab w:val="left" w:pos="5760"/>
                <w:tab w:val="left" w:pos="7380"/>
                <w:tab w:val="right" w:pos="8460"/>
              </w:tabs>
              <w:jc w:val="center"/>
              <w:rPr>
                <w:rFonts w:cs="Arial"/>
                <w:szCs w:val="22"/>
              </w:rPr>
            </w:pPr>
          </w:p>
        </w:tc>
        <w:tc>
          <w:tcPr>
            <w:tcW w:w="2376" w:type="dxa"/>
          </w:tcPr>
          <w:p w:rsidR="00CD6409" w:rsidRPr="00FA1DD6" w:rsidRDefault="00CD6409" w:rsidP="008100F4">
            <w:pPr>
              <w:tabs>
                <w:tab w:val="left" w:pos="5760"/>
                <w:tab w:val="left" w:pos="7380"/>
                <w:tab w:val="right" w:pos="8460"/>
              </w:tabs>
              <w:jc w:val="right"/>
              <w:rPr>
                <w:rFonts w:cs="Arial"/>
                <w:szCs w:val="22"/>
              </w:rPr>
            </w:pPr>
          </w:p>
        </w:tc>
      </w:tr>
      <w:tr w:rsidR="00CD6409" w:rsidRPr="00FA1DD6" w:rsidTr="00152AEA">
        <w:trPr>
          <w:trHeight w:val="294"/>
        </w:trPr>
        <w:tc>
          <w:tcPr>
            <w:tcW w:w="5670" w:type="dxa"/>
            <w:vAlign w:val="center"/>
          </w:tcPr>
          <w:p w:rsidR="00CD6409" w:rsidRPr="00FA1DD6" w:rsidRDefault="00CD6409" w:rsidP="008100F4">
            <w:pPr>
              <w:tabs>
                <w:tab w:val="left" w:pos="5760"/>
                <w:tab w:val="left" w:pos="7380"/>
                <w:tab w:val="right" w:pos="8460"/>
              </w:tabs>
              <w:ind w:left="-108"/>
              <w:rPr>
                <w:rFonts w:cs="Arial"/>
                <w:szCs w:val="22"/>
              </w:rPr>
            </w:pPr>
            <w:r w:rsidRPr="00FA1DD6">
              <w:rPr>
                <w:rFonts w:cs="Arial"/>
                <w:szCs w:val="22"/>
              </w:rPr>
              <w:t>Entschädigung für die Kontrollperson der Gemeinde</w:t>
            </w:r>
          </w:p>
        </w:tc>
        <w:tc>
          <w:tcPr>
            <w:tcW w:w="1134" w:type="dxa"/>
          </w:tcPr>
          <w:p w:rsidR="00CD6409" w:rsidRPr="00FA1DD6" w:rsidRDefault="00CD6409" w:rsidP="008100F4">
            <w:pPr>
              <w:tabs>
                <w:tab w:val="left" w:pos="5760"/>
                <w:tab w:val="left" w:pos="7380"/>
                <w:tab w:val="right" w:pos="8460"/>
              </w:tabs>
              <w:jc w:val="center"/>
              <w:rPr>
                <w:rFonts w:cs="Arial"/>
                <w:szCs w:val="22"/>
              </w:rPr>
            </w:pPr>
            <w:r w:rsidRPr="00FA1DD6">
              <w:rPr>
                <w:rFonts w:cs="Arial"/>
                <w:szCs w:val="22"/>
              </w:rPr>
              <w:t>CHF.</w:t>
            </w:r>
          </w:p>
        </w:tc>
        <w:tc>
          <w:tcPr>
            <w:tcW w:w="2376" w:type="dxa"/>
          </w:tcPr>
          <w:p w:rsidR="00CD6409" w:rsidRPr="00FA1DD6" w:rsidRDefault="00CD6409" w:rsidP="00760126">
            <w:pPr>
              <w:tabs>
                <w:tab w:val="left" w:pos="5760"/>
                <w:tab w:val="left" w:pos="7380"/>
                <w:tab w:val="right" w:pos="8460"/>
              </w:tabs>
              <w:jc w:val="right"/>
              <w:rPr>
                <w:rFonts w:cs="Arial"/>
                <w:szCs w:val="22"/>
              </w:rPr>
            </w:pPr>
            <w:r w:rsidRPr="00FA1DD6">
              <w:rPr>
                <w:rFonts w:cs="Arial"/>
                <w:szCs w:val="22"/>
              </w:rPr>
              <w:t>55.00</w:t>
            </w:r>
          </w:p>
        </w:tc>
      </w:tr>
      <w:tr w:rsidR="00CD6409" w:rsidRPr="00FA1DD6" w:rsidTr="00152AEA">
        <w:trPr>
          <w:trHeight w:val="294"/>
        </w:trPr>
        <w:tc>
          <w:tcPr>
            <w:tcW w:w="5670" w:type="dxa"/>
            <w:vAlign w:val="center"/>
          </w:tcPr>
          <w:p w:rsidR="00CD6409" w:rsidRPr="00FA1DD6" w:rsidRDefault="00CD6409" w:rsidP="008100F4">
            <w:pPr>
              <w:tabs>
                <w:tab w:val="left" w:pos="5760"/>
                <w:tab w:val="left" w:pos="7380"/>
                <w:tab w:val="right" w:pos="8460"/>
              </w:tabs>
              <w:ind w:left="-108"/>
              <w:rPr>
                <w:rFonts w:cs="Arial"/>
                <w:szCs w:val="22"/>
              </w:rPr>
            </w:pPr>
            <w:r w:rsidRPr="00FA1DD6">
              <w:rPr>
                <w:rFonts w:cs="Arial"/>
                <w:szCs w:val="22"/>
              </w:rPr>
              <w:t>Messgerätkosten</w:t>
            </w:r>
          </w:p>
        </w:tc>
        <w:tc>
          <w:tcPr>
            <w:tcW w:w="1134" w:type="dxa"/>
          </w:tcPr>
          <w:p w:rsidR="00CD6409" w:rsidRPr="00FA1DD6" w:rsidRDefault="00CD6409" w:rsidP="008100F4">
            <w:pPr>
              <w:tabs>
                <w:tab w:val="left" w:pos="5760"/>
                <w:tab w:val="left" w:pos="7380"/>
                <w:tab w:val="right" w:pos="8460"/>
              </w:tabs>
              <w:jc w:val="center"/>
              <w:rPr>
                <w:rFonts w:cs="Arial"/>
                <w:szCs w:val="22"/>
              </w:rPr>
            </w:pPr>
            <w:r w:rsidRPr="00FA1DD6">
              <w:rPr>
                <w:rFonts w:cs="Arial"/>
                <w:szCs w:val="22"/>
              </w:rPr>
              <w:t>CHF.</w:t>
            </w:r>
          </w:p>
        </w:tc>
        <w:tc>
          <w:tcPr>
            <w:tcW w:w="2376" w:type="dxa"/>
          </w:tcPr>
          <w:p w:rsidR="00CD6409" w:rsidRPr="00FA1DD6" w:rsidRDefault="00CD6409" w:rsidP="008100F4">
            <w:pPr>
              <w:tabs>
                <w:tab w:val="left" w:pos="5760"/>
                <w:tab w:val="left" w:pos="7380"/>
                <w:tab w:val="right" w:pos="8460"/>
              </w:tabs>
              <w:jc w:val="right"/>
              <w:rPr>
                <w:rFonts w:cs="Arial"/>
                <w:szCs w:val="22"/>
              </w:rPr>
            </w:pPr>
            <w:r w:rsidRPr="00FA1DD6">
              <w:rPr>
                <w:rFonts w:cs="Arial"/>
                <w:szCs w:val="22"/>
              </w:rPr>
              <w:t>4.00</w:t>
            </w:r>
          </w:p>
        </w:tc>
      </w:tr>
      <w:tr w:rsidR="00CD6409" w:rsidRPr="00FA1DD6" w:rsidTr="00152AEA">
        <w:trPr>
          <w:trHeight w:val="294"/>
        </w:trPr>
        <w:tc>
          <w:tcPr>
            <w:tcW w:w="5670" w:type="dxa"/>
            <w:vAlign w:val="center"/>
          </w:tcPr>
          <w:p w:rsidR="00CD6409" w:rsidRPr="00FA1DD6" w:rsidRDefault="00CD6409" w:rsidP="00BC5A72">
            <w:pPr>
              <w:tabs>
                <w:tab w:val="left" w:pos="5760"/>
                <w:tab w:val="left" w:pos="7380"/>
                <w:tab w:val="right" w:pos="8460"/>
              </w:tabs>
              <w:ind w:left="-108"/>
              <w:rPr>
                <w:rFonts w:cs="Arial"/>
                <w:szCs w:val="22"/>
              </w:rPr>
            </w:pPr>
            <w:r w:rsidRPr="00FA1DD6">
              <w:rPr>
                <w:rFonts w:cs="Arial"/>
                <w:szCs w:val="22"/>
              </w:rPr>
              <w:t>Administration</w:t>
            </w:r>
          </w:p>
        </w:tc>
        <w:tc>
          <w:tcPr>
            <w:tcW w:w="1134" w:type="dxa"/>
          </w:tcPr>
          <w:p w:rsidR="00CD6409" w:rsidRPr="00FA1DD6" w:rsidRDefault="00CD6409" w:rsidP="008100F4">
            <w:pPr>
              <w:tabs>
                <w:tab w:val="left" w:pos="5760"/>
                <w:tab w:val="left" w:pos="7380"/>
                <w:tab w:val="right" w:pos="8460"/>
              </w:tabs>
              <w:jc w:val="center"/>
              <w:rPr>
                <w:rFonts w:cs="Arial"/>
                <w:szCs w:val="22"/>
              </w:rPr>
            </w:pPr>
            <w:r w:rsidRPr="00FA1DD6">
              <w:rPr>
                <w:rFonts w:cs="Arial"/>
                <w:szCs w:val="22"/>
              </w:rPr>
              <w:t>CHF.</w:t>
            </w:r>
          </w:p>
        </w:tc>
        <w:tc>
          <w:tcPr>
            <w:tcW w:w="2376" w:type="dxa"/>
          </w:tcPr>
          <w:p w:rsidR="00CD6409" w:rsidRPr="00BC5A72" w:rsidRDefault="00BC6028" w:rsidP="00BC6028">
            <w:pPr>
              <w:tabs>
                <w:tab w:val="left" w:pos="5760"/>
                <w:tab w:val="left" w:pos="7380"/>
                <w:tab w:val="right" w:pos="8460"/>
              </w:tabs>
              <w:jc w:val="right"/>
              <w:rPr>
                <w:rFonts w:cs="Arial"/>
                <w:szCs w:val="22"/>
              </w:rPr>
            </w:pPr>
            <w:r w:rsidRPr="00BC5A72">
              <w:rPr>
                <w:rFonts w:cs="Arial"/>
                <w:szCs w:val="22"/>
              </w:rPr>
              <w:t>6.00</w:t>
            </w:r>
          </w:p>
        </w:tc>
      </w:tr>
      <w:tr w:rsidR="0050529D" w:rsidRPr="00FA1DD6" w:rsidTr="00152AEA">
        <w:trPr>
          <w:trHeight w:val="294"/>
        </w:trPr>
        <w:tc>
          <w:tcPr>
            <w:tcW w:w="5670" w:type="dxa"/>
            <w:vAlign w:val="center"/>
          </w:tcPr>
          <w:p w:rsidR="0050529D" w:rsidRPr="00FA1DD6" w:rsidRDefault="0050529D" w:rsidP="00760126">
            <w:pPr>
              <w:tabs>
                <w:tab w:val="left" w:pos="5760"/>
                <w:tab w:val="left" w:pos="7380"/>
                <w:tab w:val="right" w:pos="8460"/>
              </w:tabs>
              <w:ind w:left="-108"/>
              <w:rPr>
                <w:rFonts w:cs="Arial"/>
                <w:szCs w:val="22"/>
              </w:rPr>
            </w:pPr>
            <w:r w:rsidRPr="00FA1DD6">
              <w:rPr>
                <w:rFonts w:cs="Arial"/>
                <w:szCs w:val="22"/>
              </w:rPr>
              <w:t>Kantonsgebühr</w:t>
            </w:r>
          </w:p>
        </w:tc>
        <w:tc>
          <w:tcPr>
            <w:tcW w:w="1134" w:type="dxa"/>
            <w:tcBorders>
              <w:bottom w:val="single" w:sz="4" w:space="0" w:color="auto"/>
            </w:tcBorders>
          </w:tcPr>
          <w:p w:rsidR="0050529D" w:rsidRPr="00FA1DD6" w:rsidRDefault="0050529D" w:rsidP="008100F4">
            <w:pPr>
              <w:tabs>
                <w:tab w:val="left" w:pos="5760"/>
                <w:tab w:val="left" w:pos="7380"/>
                <w:tab w:val="right" w:pos="8460"/>
              </w:tabs>
              <w:jc w:val="center"/>
              <w:rPr>
                <w:rFonts w:cs="Arial"/>
                <w:szCs w:val="22"/>
              </w:rPr>
            </w:pPr>
            <w:r w:rsidRPr="00FA1DD6">
              <w:rPr>
                <w:rFonts w:cs="Arial"/>
                <w:szCs w:val="22"/>
              </w:rPr>
              <w:t>CHF.</w:t>
            </w:r>
          </w:p>
        </w:tc>
        <w:tc>
          <w:tcPr>
            <w:tcW w:w="2376" w:type="dxa"/>
            <w:tcBorders>
              <w:bottom w:val="single" w:sz="4" w:space="0" w:color="auto"/>
            </w:tcBorders>
          </w:tcPr>
          <w:p w:rsidR="0050529D" w:rsidRPr="00BC5A72" w:rsidRDefault="00152AEA" w:rsidP="00760126">
            <w:pPr>
              <w:tabs>
                <w:tab w:val="left" w:pos="5760"/>
                <w:tab w:val="left" w:pos="7380"/>
                <w:tab w:val="right" w:pos="8460"/>
              </w:tabs>
              <w:jc w:val="right"/>
              <w:rPr>
                <w:rFonts w:cs="Arial"/>
                <w:szCs w:val="22"/>
              </w:rPr>
            </w:pPr>
            <w:r w:rsidRPr="00BC5A72">
              <w:rPr>
                <w:rFonts w:cs="Arial"/>
                <w:szCs w:val="22"/>
              </w:rPr>
              <w:t>16.00</w:t>
            </w:r>
          </w:p>
        </w:tc>
      </w:tr>
      <w:tr w:rsidR="00CD6409" w:rsidRPr="00FA1DD6" w:rsidTr="00152AEA">
        <w:trPr>
          <w:trHeight w:val="294"/>
        </w:trPr>
        <w:tc>
          <w:tcPr>
            <w:tcW w:w="5670" w:type="dxa"/>
            <w:vAlign w:val="center"/>
          </w:tcPr>
          <w:p w:rsidR="00CD6409" w:rsidRPr="00FA1DD6" w:rsidRDefault="00CD6409" w:rsidP="008100F4">
            <w:pPr>
              <w:tabs>
                <w:tab w:val="left" w:pos="5760"/>
                <w:tab w:val="left" w:pos="7380"/>
                <w:tab w:val="right" w:pos="8460"/>
              </w:tabs>
              <w:ind w:left="-108"/>
              <w:rPr>
                <w:rFonts w:cs="Arial"/>
                <w:szCs w:val="22"/>
              </w:rPr>
            </w:pPr>
            <w:r w:rsidRPr="00FA1DD6">
              <w:rPr>
                <w:rFonts w:cs="Arial"/>
                <w:szCs w:val="22"/>
              </w:rPr>
              <w:t>Total Gebühr für einstufige Brenner</w:t>
            </w:r>
          </w:p>
        </w:tc>
        <w:tc>
          <w:tcPr>
            <w:tcW w:w="1134" w:type="dxa"/>
            <w:tcBorders>
              <w:top w:val="single" w:sz="4" w:space="0" w:color="auto"/>
            </w:tcBorders>
            <w:vAlign w:val="bottom"/>
          </w:tcPr>
          <w:p w:rsidR="00CD6409" w:rsidRPr="00FA1DD6" w:rsidRDefault="00CD6409" w:rsidP="008100F4">
            <w:pPr>
              <w:tabs>
                <w:tab w:val="left" w:pos="5760"/>
                <w:tab w:val="left" w:pos="7380"/>
                <w:tab w:val="right" w:pos="8460"/>
              </w:tabs>
              <w:jc w:val="center"/>
              <w:rPr>
                <w:rFonts w:cs="Arial"/>
                <w:szCs w:val="22"/>
              </w:rPr>
            </w:pPr>
            <w:r w:rsidRPr="00FA1DD6">
              <w:rPr>
                <w:rFonts w:cs="Arial"/>
                <w:szCs w:val="22"/>
              </w:rPr>
              <w:t>CHF.</w:t>
            </w:r>
          </w:p>
        </w:tc>
        <w:tc>
          <w:tcPr>
            <w:tcW w:w="2376" w:type="dxa"/>
            <w:tcBorders>
              <w:top w:val="single" w:sz="4" w:space="0" w:color="auto"/>
            </w:tcBorders>
            <w:vAlign w:val="bottom"/>
          </w:tcPr>
          <w:p w:rsidR="00CD6409" w:rsidRPr="00FA1DD6" w:rsidRDefault="0050529D" w:rsidP="008100F4">
            <w:pPr>
              <w:tabs>
                <w:tab w:val="left" w:pos="5760"/>
                <w:tab w:val="left" w:pos="7380"/>
                <w:tab w:val="right" w:pos="8460"/>
              </w:tabs>
              <w:jc w:val="right"/>
              <w:rPr>
                <w:rFonts w:cs="Arial"/>
                <w:szCs w:val="22"/>
              </w:rPr>
            </w:pPr>
            <w:r>
              <w:rPr>
                <w:rFonts w:cs="Arial"/>
                <w:szCs w:val="22"/>
              </w:rPr>
              <w:t>81.00</w:t>
            </w:r>
          </w:p>
        </w:tc>
      </w:tr>
      <w:tr w:rsidR="0050529D" w:rsidRPr="00FA1DD6" w:rsidTr="00152AEA">
        <w:trPr>
          <w:trHeight w:val="294"/>
        </w:trPr>
        <w:tc>
          <w:tcPr>
            <w:tcW w:w="5670" w:type="dxa"/>
            <w:vAlign w:val="center"/>
          </w:tcPr>
          <w:p w:rsidR="0050529D" w:rsidRPr="00FA1DD6" w:rsidRDefault="0050529D" w:rsidP="008100F4">
            <w:pPr>
              <w:tabs>
                <w:tab w:val="left" w:pos="5760"/>
                <w:tab w:val="left" w:pos="7380"/>
                <w:tab w:val="right" w:pos="8460"/>
              </w:tabs>
              <w:ind w:left="-108"/>
              <w:rPr>
                <w:rFonts w:cs="Arial"/>
                <w:szCs w:val="22"/>
              </w:rPr>
            </w:pPr>
            <w:r w:rsidRPr="00FA1DD6">
              <w:rPr>
                <w:rFonts w:cs="Arial"/>
                <w:szCs w:val="22"/>
              </w:rPr>
              <w:t>+ Mehrwertsteuer (</w:t>
            </w:r>
            <w:r>
              <w:rPr>
                <w:rFonts w:cs="Arial"/>
                <w:szCs w:val="22"/>
              </w:rPr>
              <w:t>8</w:t>
            </w:r>
            <w:r w:rsidRPr="00FA1DD6">
              <w:rPr>
                <w:rFonts w:cs="Arial"/>
                <w:szCs w:val="22"/>
              </w:rPr>
              <w:t>%)</w:t>
            </w:r>
          </w:p>
        </w:tc>
        <w:tc>
          <w:tcPr>
            <w:tcW w:w="1134" w:type="dxa"/>
            <w:tcBorders>
              <w:bottom w:val="single" w:sz="4" w:space="0" w:color="auto"/>
            </w:tcBorders>
          </w:tcPr>
          <w:p w:rsidR="0050529D" w:rsidRPr="00FA1DD6" w:rsidRDefault="0050529D" w:rsidP="008100F4">
            <w:pPr>
              <w:tabs>
                <w:tab w:val="left" w:pos="5760"/>
                <w:tab w:val="left" w:pos="7380"/>
                <w:tab w:val="right" w:pos="8460"/>
              </w:tabs>
              <w:jc w:val="center"/>
              <w:rPr>
                <w:rFonts w:cs="Arial"/>
                <w:szCs w:val="22"/>
              </w:rPr>
            </w:pPr>
            <w:r w:rsidRPr="00FA1DD6">
              <w:rPr>
                <w:rFonts w:cs="Arial"/>
                <w:szCs w:val="22"/>
              </w:rPr>
              <w:t>CHF.</w:t>
            </w:r>
          </w:p>
        </w:tc>
        <w:tc>
          <w:tcPr>
            <w:tcW w:w="2376" w:type="dxa"/>
            <w:tcBorders>
              <w:bottom w:val="single" w:sz="4" w:space="0" w:color="auto"/>
            </w:tcBorders>
          </w:tcPr>
          <w:p w:rsidR="0050529D" w:rsidRPr="00FA1DD6" w:rsidRDefault="0050529D" w:rsidP="0050529D">
            <w:pPr>
              <w:tabs>
                <w:tab w:val="left" w:pos="5760"/>
                <w:tab w:val="left" w:pos="7380"/>
                <w:tab w:val="right" w:pos="8460"/>
              </w:tabs>
              <w:jc w:val="right"/>
              <w:rPr>
                <w:rFonts w:cs="Arial"/>
                <w:szCs w:val="22"/>
              </w:rPr>
            </w:pPr>
            <w:r>
              <w:rPr>
                <w:rFonts w:cs="Arial"/>
                <w:szCs w:val="22"/>
              </w:rPr>
              <w:t>6.50</w:t>
            </w:r>
          </w:p>
        </w:tc>
      </w:tr>
      <w:tr w:rsidR="00CD6409" w:rsidRPr="00FA1DD6" w:rsidTr="00152AEA">
        <w:trPr>
          <w:trHeight w:val="295"/>
        </w:trPr>
        <w:tc>
          <w:tcPr>
            <w:tcW w:w="5670" w:type="dxa"/>
            <w:vAlign w:val="center"/>
          </w:tcPr>
          <w:p w:rsidR="00CD6409" w:rsidRPr="00FA1DD6" w:rsidRDefault="00CD6409" w:rsidP="008100F4">
            <w:pPr>
              <w:tabs>
                <w:tab w:val="left" w:pos="5760"/>
                <w:tab w:val="left" w:pos="7380"/>
                <w:tab w:val="right" w:pos="8460"/>
              </w:tabs>
              <w:ind w:left="-108"/>
              <w:rPr>
                <w:rFonts w:cs="Arial"/>
                <w:b/>
                <w:szCs w:val="22"/>
              </w:rPr>
            </w:pPr>
            <w:r w:rsidRPr="00FA1DD6">
              <w:rPr>
                <w:rFonts w:cs="Arial"/>
                <w:b/>
                <w:szCs w:val="22"/>
              </w:rPr>
              <w:t>Total Kosten für eine Kontrolle einstufige Anlage</w:t>
            </w:r>
          </w:p>
        </w:tc>
        <w:tc>
          <w:tcPr>
            <w:tcW w:w="1134" w:type="dxa"/>
            <w:tcBorders>
              <w:top w:val="single" w:sz="4" w:space="0" w:color="auto"/>
              <w:bottom w:val="double" w:sz="4" w:space="0" w:color="auto"/>
            </w:tcBorders>
            <w:vAlign w:val="bottom"/>
          </w:tcPr>
          <w:p w:rsidR="00CD6409" w:rsidRPr="00FA1DD6" w:rsidRDefault="00CD6409" w:rsidP="008100F4">
            <w:pPr>
              <w:tabs>
                <w:tab w:val="left" w:pos="5760"/>
                <w:tab w:val="left" w:pos="7380"/>
                <w:tab w:val="right" w:pos="8460"/>
              </w:tabs>
              <w:jc w:val="center"/>
              <w:rPr>
                <w:rFonts w:cs="Arial"/>
                <w:b/>
                <w:szCs w:val="22"/>
              </w:rPr>
            </w:pPr>
            <w:r w:rsidRPr="00FA1DD6">
              <w:rPr>
                <w:rFonts w:cs="Arial"/>
                <w:b/>
                <w:szCs w:val="22"/>
              </w:rPr>
              <w:t>CHF.</w:t>
            </w:r>
          </w:p>
        </w:tc>
        <w:tc>
          <w:tcPr>
            <w:tcW w:w="2376" w:type="dxa"/>
            <w:tcBorders>
              <w:top w:val="single" w:sz="4" w:space="0" w:color="auto"/>
              <w:bottom w:val="double" w:sz="4" w:space="0" w:color="auto"/>
            </w:tcBorders>
            <w:vAlign w:val="bottom"/>
          </w:tcPr>
          <w:p w:rsidR="00CD6409" w:rsidRPr="00FA1DD6" w:rsidRDefault="0050529D" w:rsidP="00057CF8">
            <w:pPr>
              <w:tabs>
                <w:tab w:val="left" w:pos="5760"/>
                <w:tab w:val="left" w:pos="7380"/>
                <w:tab w:val="right" w:pos="8460"/>
              </w:tabs>
              <w:jc w:val="right"/>
              <w:rPr>
                <w:rFonts w:cs="Arial"/>
                <w:b/>
                <w:szCs w:val="22"/>
              </w:rPr>
            </w:pPr>
            <w:r>
              <w:rPr>
                <w:rFonts w:cs="Arial"/>
                <w:b/>
                <w:szCs w:val="22"/>
              </w:rPr>
              <w:t>87.50</w:t>
            </w:r>
          </w:p>
        </w:tc>
      </w:tr>
      <w:tr w:rsidR="00CD6409" w:rsidRPr="00FA1DD6" w:rsidTr="00760126">
        <w:trPr>
          <w:trHeight w:val="391"/>
        </w:trPr>
        <w:tc>
          <w:tcPr>
            <w:tcW w:w="5670" w:type="dxa"/>
            <w:vAlign w:val="center"/>
          </w:tcPr>
          <w:p w:rsidR="00CD6409" w:rsidRPr="00FA1DD6" w:rsidRDefault="00CD6409" w:rsidP="00023E32">
            <w:pPr>
              <w:tabs>
                <w:tab w:val="left" w:pos="5760"/>
                <w:tab w:val="left" w:pos="7380"/>
                <w:tab w:val="right" w:pos="8460"/>
              </w:tabs>
              <w:spacing w:after="0"/>
              <w:ind w:left="-108"/>
              <w:rPr>
                <w:rFonts w:cs="Arial"/>
                <w:szCs w:val="22"/>
              </w:rPr>
            </w:pPr>
          </w:p>
        </w:tc>
        <w:tc>
          <w:tcPr>
            <w:tcW w:w="1134" w:type="dxa"/>
            <w:tcBorders>
              <w:top w:val="double" w:sz="4" w:space="0" w:color="auto"/>
            </w:tcBorders>
            <w:vAlign w:val="bottom"/>
          </w:tcPr>
          <w:p w:rsidR="00CD6409" w:rsidRPr="00FA1DD6" w:rsidRDefault="00CD6409" w:rsidP="00023E32">
            <w:pPr>
              <w:tabs>
                <w:tab w:val="left" w:pos="5760"/>
                <w:tab w:val="left" w:pos="7380"/>
                <w:tab w:val="right" w:pos="8460"/>
              </w:tabs>
              <w:spacing w:after="0"/>
              <w:jc w:val="center"/>
              <w:rPr>
                <w:rFonts w:cs="Arial"/>
                <w:szCs w:val="22"/>
              </w:rPr>
            </w:pPr>
          </w:p>
        </w:tc>
        <w:tc>
          <w:tcPr>
            <w:tcW w:w="2376" w:type="dxa"/>
            <w:tcBorders>
              <w:top w:val="double" w:sz="4" w:space="0" w:color="auto"/>
            </w:tcBorders>
            <w:vAlign w:val="bottom"/>
          </w:tcPr>
          <w:p w:rsidR="00CD6409" w:rsidRPr="00FA1DD6" w:rsidRDefault="00CD6409" w:rsidP="00023E32">
            <w:pPr>
              <w:tabs>
                <w:tab w:val="left" w:pos="5760"/>
                <w:tab w:val="left" w:pos="7380"/>
                <w:tab w:val="right" w:pos="8460"/>
              </w:tabs>
              <w:spacing w:after="0"/>
              <w:jc w:val="right"/>
              <w:rPr>
                <w:rFonts w:cs="Arial"/>
                <w:szCs w:val="22"/>
              </w:rPr>
            </w:pPr>
          </w:p>
        </w:tc>
      </w:tr>
      <w:tr w:rsidR="00CD6409" w:rsidRPr="00FA1DD6" w:rsidTr="00152AEA">
        <w:trPr>
          <w:trHeight w:val="392"/>
        </w:trPr>
        <w:tc>
          <w:tcPr>
            <w:tcW w:w="5670" w:type="dxa"/>
            <w:vAlign w:val="center"/>
          </w:tcPr>
          <w:p w:rsidR="00CD6409" w:rsidRPr="00FA1DD6" w:rsidRDefault="00CD6409" w:rsidP="008100F4">
            <w:pPr>
              <w:tabs>
                <w:tab w:val="left" w:pos="5760"/>
                <w:tab w:val="left" w:pos="7380"/>
                <w:tab w:val="right" w:pos="8460"/>
              </w:tabs>
              <w:ind w:left="-108"/>
              <w:rPr>
                <w:rFonts w:cs="Arial"/>
                <w:b/>
                <w:szCs w:val="22"/>
              </w:rPr>
            </w:pPr>
            <w:r w:rsidRPr="00FA1DD6">
              <w:rPr>
                <w:rFonts w:cs="Arial"/>
                <w:b/>
                <w:szCs w:val="22"/>
              </w:rPr>
              <w:t>Feuerungsanlage mit mehrstufigem Brenner</w:t>
            </w:r>
          </w:p>
        </w:tc>
        <w:tc>
          <w:tcPr>
            <w:tcW w:w="1134" w:type="dxa"/>
          </w:tcPr>
          <w:p w:rsidR="00CD6409" w:rsidRPr="00FA1DD6" w:rsidRDefault="00CD6409" w:rsidP="008100F4">
            <w:pPr>
              <w:tabs>
                <w:tab w:val="left" w:pos="5760"/>
                <w:tab w:val="left" w:pos="7380"/>
                <w:tab w:val="right" w:pos="8460"/>
              </w:tabs>
              <w:jc w:val="center"/>
              <w:rPr>
                <w:rFonts w:cs="Arial"/>
                <w:szCs w:val="22"/>
              </w:rPr>
            </w:pPr>
          </w:p>
        </w:tc>
        <w:tc>
          <w:tcPr>
            <w:tcW w:w="2376" w:type="dxa"/>
          </w:tcPr>
          <w:p w:rsidR="00CD6409" w:rsidRPr="00FA1DD6" w:rsidRDefault="00CD6409" w:rsidP="008100F4">
            <w:pPr>
              <w:tabs>
                <w:tab w:val="left" w:pos="5760"/>
                <w:tab w:val="left" w:pos="7380"/>
                <w:tab w:val="right" w:pos="8460"/>
              </w:tabs>
              <w:jc w:val="right"/>
              <w:rPr>
                <w:rFonts w:cs="Arial"/>
                <w:szCs w:val="22"/>
              </w:rPr>
            </w:pPr>
          </w:p>
        </w:tc>
      </w:tr>
      <w:tr w:rsidR="00CD6409" w:rsidRPr="00FA1DD6" w:rsidTr="00152AEA">
        <w:trPr>
          <w:trHeight w:val="324"/>
        </w:trPr>
        <w:tc>
          <w:tcPr>
            <w:tcW w:w="5670" w:type="dxa"/>
            <w:vAlign w:val="center"/>
          </w:tcPr>
          <w:p w:rsidR="00CD6409" w:rsidRPr="00FA1DD6" w:rsidRDefault="00CD6409" w:rsidP="008100F4">
            <w:pPr>
              <w:tabs>
                <w:tab w:val="left" w:pos="5760"/>
                <w:tab w:val="left" w:pos="7380"/>
                <w:tab w:val="right" w:pos="8460"/>
              </w:tabs>
              <w:ind w:left="-108"/>
              <w:rPr>
                <w:rFonts w:cs="Arial"/>
                <w:szCs w:val="22"/>
              </w:rPr>
            </w:pPr>
            <w:r w:rsidRPr="00FA1DD6">
              <w:rPr>
                <w:rFonts w:cs="Arial"/>
                <w:szCs w:val="22"/>
              </w:rPr>
              <w:t>Entschädigung für die Kontrollperson der Gemeinde</w:t>
            </w:r>
          </w:p>
        </w:tc>
        <w:tc>
          <w:tcPr>
            <w:tcW w:w="1134" w:type="dxa"/>
          </w:tcPr>
          <w:p w:rsidR="00CD6409" w:rsidRPr="00FA1DD6" w:rsidRDefault="00CD6409" w:rsidP="008100F4">
            <w:pPr>
              <w:tabs>
                <w:tab w:val="left" w:pos="5760"/>
                <w:tab w:val="left" w:pos="7380"/>
                <w:tab w:val="right" w:pos="8460"/>
              </w:tabs>
              <w:jc w:val="center"/>
              <w:rPr>
                <w:rFonts w:cs="Arial"/>
                <w:szCs w:val="22"/>
              </w:rPr>
            </w:pPr>
            <w:r w:rsidRPr="00FA1DD6">
              <w:rPr>
                <w:rFonts w:cs="Arial"/>
                <w:szCs w:val="22"/>
              </w:rPr>
              <w:t>CHF.</w:t>
            </w:r>
          </w:p>
        </w:tc>
        <w:tc>
          <w:tcPr>
            <w:tcW w:w="2376" w:type="dxa"/>
          </w:tcPr>
          <w:p w:rsidR="00CD6409" w:rsidRPr="00FA1DD6" w:rsidRDefault="00BC6028" w:rsidP="00760126">
            <w:pPr>
              <w:tabs>
                <w:tab w:val="left" w:pos="5760"/>
                <w:tab w:val="left" w:pos="7380"/>
                <w:tab w:val="right" w:pos="8460"/>
              </w:tabs>
              <w:jc w:val="right"/>
              <w:rPr>
                <w:rFonts w:cs="Arial"/>
                <w:szCs w:val="22"/>
              </w:rPr>
            </w:pPr>
            <w:r w:rsidRPr="00FA1DD6">
              <w:rPr>
                <w:rFonts w:cs="Arial"/>
                <w:szCs w:val="22"/>
              </w:rPr>
              <w:t>55.00</w:t>
            </w:r>
          </w:p>
        </w:tc>
      </w:tr>
      <w:tr w:rsidR="00CD6409" w:rsidRPr="00FA1DD6" w:rsidTr="00152AEA">
        <w:trPr>
          <w:trHeight w:val="324"/>
        </w:trPr>
        <w:tc>
          <w:tcPr>
            <w:tcW w:w="5670" w:type="dxa"/>
            <w:vAlign w:val="center"/>
          </w:tcPr>
          <w:p w:rsidR="00CD6409" w:rsidRPr="00FA1DD6" w:rsidRDefault="00CD6409" w:rsidP="008100F4">
            <w:pPr>
              <w:tabs>
                <w:tab w:val="left" w:pos="5760"/>
                <w:tab w:val="left" w:pos="7380"/>
                <w:tab w:val="right" w:pos="8460"/>
              </w:tabs>
              <w:ind w:left="-108"/>
              <w:rPr>
                <w:rFonts w:cs="Arial"/>
                <w:szCs w:val="22"/>
              </w:rPr>
            </w:pPr>
            <w:r w:rsidRPr="00FA1DD6">
              <w:rPr>
                <w:rFonts w:cs="Arial"/>
                <w:szCs w:val="22"/>
              </w:rPr>
              <w:t>Messgerätkosten</w:t>
            </w:r>
          </w:p>
        </w:tc>
        <w:tc>
          <w:tcPr>
            <w:tcW w:w="1134" w:type="dxa"/>
          </w:tcPr>
          <w:p w:rsidR="00CD6409" w:rsidRPr="00FA1DD6" w:rsidRDefault="00CD6409" w:rsidP="008100F4">
            <w:pPr>
              <w:tabs>
                <w:tab w:val="left" w:pos="5760"/>
                <w:tab w:val="left" w:pos="7380"/>
                <w:tab w:val="right" w:pos="8460"/>
              </w:tabs>
              <w:jc w:val="center"/>
              <w:rPr>
                <w:rFonts w:cs="Arial"/>
                <w:szCs w:val="22"/>
              </w:rPr>
            </w:pPr>
            <w:r w:rsidRPr="00FA1DD6">
              <w:rPr>
                <w:rFonts w:cs="Arial"/>
                <w:szCs w:val="22"/>
              </w:rPr>
              <w:t>CHF.</w:t>
            </w:r>
          </w:p>
        </w:tc>
        <w:tc>
          <w:tcPr>
            <w:tcW w:w="2376" w:type="dxa"/>
          </w:tcPr>
          <w:p w:rsidR="00CD6409" w:rsidRPr="00BC5A72" w:rsidRDefault="00CD6409" w:rsidP="008100F4">
            <w:pPr>
              <w:tabs>
                <w:tab w:val="left" w:pos="5760"/>
                <w:tab w:val="left" w:pos="7380"/>
                <w:tab w:val="right" w:pos="8460"/>
              </w:tabs>
              <w:jc w:val="right"/>
              <w:rPr>
                <w:rFonts w:cs="Arial"/>
                <w:szCs w:val="22"/>
              </w:rPr>
            </w:pPr>
            <w:r w:rsidRPr="00BC5A72">
              <w:rPr>
                <w:rFonts w:cs="Arial"/>
                <w:szCs w:val="22"/>
              </w:rPr>
              <w:t>4.00</w:t>
            </w:r>
          </w:p>
        </w:tc>
      </w:tr>
      <w:tr w:rsidR="00CD6409" w:rsidRPr="00FA1DD6" w:rsidTr="00152AEA">
        <w:trPr>
          <w:trHeight w:val="324"/>
        </w:trPr>
        <w:tc>
          <w:tcPr>
            <w:tcW w:w="5670" w:type="dxa"/>
            <w:vAlign w:val="center"/>
          </w:tcPr>
          <w:p w:rsidR="00CD6409" w:rsidRPr="00FA1DD6" w:rsidRDefault="00CD6409" w:rsidP="00BC5A72">
            <w:pPr>
              <w:tabs>
                <w:tab w:val="left" w:pos="5760"/>
                <w:tab w:val="left" w:pos="7380"/>
                <w:tab w:val="right" w:pos="8460"/>
              </w:tabs>
              <w:ind w:left="-108"/>
              <w:rPr>
                <w:rFonts w:cs="Arial"/>
                <w:szCs w:val="22"/>
              </w:rPr>
            </w:pPr>
            <w:r w:rsidRPr="00FA1DD6">
              <w:rPr>
                <w:rFonts w:cs="Arial"/>
                <w:szCs w:val="22"/>
              </w:rPr>
              <w:t>Administration</w:t>
            </w:r>
          </w:p>
        </w:tc>
        <w:tc>
          <w:tcPr>
            <w:tcW w:w="1134" w:type="dxa"/>
          </w:tcPr>
          <w:p w:rsidR="00CD6409" w:rsidRPr="00FA1DD6" w:rsidRDefault="00CD6409" w:rsidP="008100F4">
            <w:pPr>
              <w:tabs>
                <w:tab w:val="left" w:pos="5760"/>
                <w:tab w:val="left" w:pos="7380"/>
                <w:tab w:val="right" w:pos="8460"/>
              </w:tabs>
              <w:jc w:val="center"/>
              <w:rPr>
                <w:rFonts w:cs="Arial"/>
                <w:szCs w:val="22"/>
              </w:rPr>
            </w:pPr>
            <w:r w:rsidRPr="00FA1DD6">
              <w:rPr>
                <w:rFonts w:cs="Arial"/>
                <w:szCs w:val="22"/>
              </w:rPr>
              <w:t>CHF.</w:t>
            </w:r>
          </w:p>
        </w:tc>
        <w:tc>
          <w:tcPr>
            <w:tcW w:w="2376" w:type="dxa"/>
          </w:tcPr>
          <w:p w:rsidR="00CD6409" w:rsidRPr="00BC5A72" w:rsidRDefault="008C3CA9" w:rsidP="00BC5A72">
            <w:pPr>
              <w:tabs>
                <w:tab w:val="left" w:pos="5760"/>
                <w:tab w:val="left" w:pos="7380"/>
                <w:tab w:val="right" w:pos="8460"/>
              </w:tabs>
              <w:jc w:val="right"/>
              <w:rPr>
                <w:rFonts w:cs="Arial"/>
                <w:szCs w:val="22"/>
              </w:rPr>
            </w:pPr>
            <w:r w:rsidRPr="00BC5A72">
              <w:rPr>
                <w:rFonts w:cs="Arial"/>
                <w:szCs w:val="22"/>
              </w:rPr>
              <w:t>6</w:t>
            </w:r>
            <w:r w:rsidR="00CD6409" w:rsidRPr="00BC5A72">
              <w:rPr>
                <w:rFonts w:cs="Arial"/>
                <w:szCs w:val="22"/>
              </w:rPr>
              <w:t>.00</w:t>
            </w:r>
          </w:p>
        </w:tc>
      </w:tr>
      <w:tr w:rsidR="00CD6409" w:rsidRPr="00FA1DD6" w:rsidTr="00152AEA">
        <w:trPr>
          <w:trHeight w:val="324"/>
        </w:trPr>
        <w:tc>
          <w:tcPr>
            <w:tcW w:w="5670" w:type="dxa"/>
            <w:vAlign w:val="center"/>
          </w:tcPr>
          <w:p w:rsidR="00CD6409" w:rsidRPr="00FA1DD6" w:rsidRDefault="00CD6409" w:rsidP="008100F4">
            <w:pPr>
              <w:tabs>
                <w:tab w:val="left" w:pos="5760"/>
                <w:tab w:val="left" w:pos="7380"/>
                <w:tab w:val="right" w:pos="8460"/>
              </w:tabs>
              <w:ind w:left="-108"/>
              <w:rPr>
                <w:rFonts w:cs="Arial"/>
                <w:szCs w:val="22"/>
              </w:rPr>
            </w:pPr>
            <w:r w:rsidRPr="00FA1DD6">
              <w:rPr>
                <w:rFonts w:cs="Arial"/>
                <w:szCs w:val="22"/>
              </w:rPr>
              <w:t>Mehraufwand für mehrstufige Brenner</w:t>
            </w:r>
          </w:p>
        </w:tc>
        <w:tc>
          <w:tcPr>
            <w:tcW w:w="1134" w:type="dxa"/>
            <w:vAlign w:val="center"/>
          </w:tcPr>
          <w:p w:rsidR="00CD6409" w:rsidRPr="00FA1DD6" w:rsidRDefault="00CD6409" w:rsidP="008100F4">
            <w:pPr>
              <w:tabs>
                <w:tab w:val="left" w:pos="5760"/>
                <w:tab w:val="left" w:pos="7380"/>
                <w:tab w:val="right" w:pos="8460"/>
              </w:tabs>
              <w:jc w:val="center"/>
              <w:rPr>
                <w:rFonts w:cs="Arial"/>
                <w:szCs w:val="22"/>
              </w:rPr>
            </w:pPr>
            <w:r w:rsidRPr="00FA1DD6">
              <w:rPr>
                <w:rFonts w:cs="Arial"/>
                <w:szCs w:val="22"/>
              </w:rPr>
              <w:t>CHF.</w:t>
            </w:r>
          </w:p>
        </w:tc>
        <w:tc>
          <w:tcPr>
            <w:tcW w:w="2376" w:type="dxa"/>
            <w:vAlign w:val="center"/>
          </w:tcPr>
          <w:p w:rsidR="00CD6409" w:rsidRPr="00BC5A72" w:rsidRDefault="00CD6409" w:rsidP="008100F4">
            <w:pPr>
              <w:tabs>
                <w:tab w:val="left" w:pos="5760"/>
                <w:tab w:val="left" w:pos="7380"/>
                <w:tab w:val="right" w:pos="8460"/>
              </w:tabs>
              <w:jc w:val="right"/>
              <w:rPr>
                <w:rFonts w:cs="Arial"/>
                <w:szCs w:val="22"/>
              </w:rPr>
            </w:pPr>
            <w:r w:rsidRPr="00BC5A72">
              <w:rPr>
                <w:rFonts w:cs="Arial"/>
                <w:szCs w:val="22"/>
              </w:rPr>
              <w:t>19.00</w:t>
            </w:r>
          </w:p>
        </w:tc>
      </w:tr>
      <w:tr w:rsidR="0050529D" w:rsidRPr="00FA1DD6" w:rsidTr="00152AEA">
        <w:trPr>
          <w:trHeight w:val="324"/>
        </w:trPr>
        <w:tc>
          <w:tcPr>
            <w:tcW w:w="5670" w:type="dxa"/>
            <w:vAlign w:val="center"/>
          </w:tcPr>
          <w:p w:rsidR="0050529D" w:rsidRPr="00FA1DD6" w:rsidRDefault="0050529D" w:rsidP="00BC5A72">
            <w:pPr>
              <w:tabs>
                <w:tab w:val="left" w:pos="5760"/>
                <w:tab w:val="left" w:pos="7380"/>
                <w:tab w:val="right" w:pos="8460"/>
              </w:tabs>
              <w:ind w:left="-108"/>
              <w:rPr>
                <w:rFonts w:cs="Arial"/>
                <w:szCs w:val="22"/>
              </w:rPr>
            </w:pPr>
            <w:r w:rsidRPr="00FA1DD6">
              <w:rPr>
                <w:rFonts w:cs="Arial"/>
                <w:szCs w:val="22"/>
              </w:rPr>
              <w:t>Kantonsgebühr</w:t>
            </w:r>
          </w:p>
        </w:tc>
        <w:tc>
          <w:tcPr>
            <w:tcW w:w="1134" w:type="dxa"/>
          </w:tcPr>
          <w:p w:rsidR="0050529D" w:rsidRPr="00FA1DD6" w:rsidRDefault="00BC6028" w:rsidP="008100F4">
            <w:pPr>
              <w:tabs>
                <w:tab w:val="left" w:pos="5760"/>
                <w:tab w:val="left" w:pos="7380"/>
                <w:tab w:val="right" w:pos="8460"/>
              </w:tabs>
              <w:jc w:val="center"/>
              <w:rPr>
                <w:rFonts w:cs="Arial"/>
                <w:szCs w:val="22"/>
              </w:rPr>
            </w:pPr>
            <w:r>
              <w:rPr>
                <w:rFonts w:cs="Arial"/>
                <w:szCs w:val="22"/>
              </w:rPr>
              <w:t>CHF.</w:t>
            </w:r>
          </w:p>
        </w:tc>
        <w:tc>
          <w:tcPr>
            <w:tcW w:w="2376" w:type="dxa"/>
          </w:tcPr>
          <w:p w:rsidR="0050529D" w:rsidRPr="00BC5A72" w:rsidRDefault="008C3CA9" w:rsidP="00760126">
            <w:pPr>
              <w:tabs>
                <w:tab w:val="left" w:pos="5760"/>
                <w:tab w:val="left" w:pos="7380"/>
                <w:tab w:val="right" w:pos="8460"/>
              </w:tabs>
              <w:jc w:val="right"/>
              <w:rPr>
                <w:rFonts w:cs="Arial"/>
                <w:szCs w:val="22"/>
              </w:rPr>
            </w:pPr>
            <w:r w:rsidRPr="00BC5A72">
              <w:rPr>
                <w:rFonts w:cs="Arial"/>
                <w:szCs w:val="22"/>
              </w:rPr>
              <w:t>16</w:t>
            </w:r>
            <w:r w:rsidR="0050529D" w:rsidRPr="00BC5A72">
              <w:rPr>
                <w:rFonts w:cs="Arial"/>
                <w:szCs w:val="22"/>
              </w:rPr>
              <w:t>.00</w:t>
            </w:r>
          </w:p>
        </w:tc>
      </w:tr>
      <w:tr w:rsidR="00CD6409" w:rsidRPr="00FA1DD6" w:rsidTr="00152AEA">
        <w:trPr>
          <w:trHeight w:val="324"/>
        </w:trPr>
        <w:tc>
          <w:tcPr>
            <w:tcW w:w="5670" w:type="dxa"/>
            <w:vAlign w:val="center"/>
          </w:tcPr>
          <w:p w:rsidR="00CD6409" w:rsidRPr="00FA1DD6" w:rsidRDefault="00CD6409" w:rsidP="008100F4">
            <w:pPr>
              <w:tabs>
                <w:tab w:val="left" w:pos="5760"/>
                <w:tab w:val="left" w:pos="7380"/>
                <w:tab w:val="right" w:pos="8460"/>
              </w:tabs>
              <w:ind w:left="-108"/>
              <w:rPr>
                <w:rFonts w:cs="Arial"/>
                <w:szCs w:val="22"/>
              </w:rPr>
            </w:pPr>
            <w:r w:rsidRPr="00FA1DD6">
              <w:rPr>
                <w:rFonts w:cs="Arial"/>
                <w:szCs w:val="22"/>
              </w:rPr>
              <w:t>Total Gebühr für mehrstufige Brenner</w:t>
            </w:r>
          </w:p>
        </w:tc>
        <w:tc>
          <w:tcPr>
            <w:tcW w:w="1134" w:type="dxa"/>
            <w:tcBorders>
              <w:top w:val="single" w:sz="4" w:space="0" w:color="auto"/>
            </w:tcBorders>
            <w:vAlign w:val="center"/>
          </w:tcPr>
          <w:p w:rsidR="00CD6409" w:rsidRPr="00FA1DD6" w:rsidRDefault="00CD6409" w:rsidP="008100F4">
            <w:pPr>
              <w:tabs>
                <w:tab w:val="left" w:pos="5760"/>
                <w:tab w:val="left" w:pos="7380"/>
                <w:tab w:val="right" w:pos="8460"/>
              </w:tabs>
              <w:jc w:val="center"/>
              <w:rPr>
                <w:rFonts w:cs="Arial"/>
                <w:szCs w:val="22"/>
              </w:rPr>
            </w:pPr>
            <w:r w:rsidRPr="00FA1DD6">
              <w:rPr>
                <w:rFonts w:cs="Arial"/>
                <w:szCs w:val="22"/>
              </w:rPr>
              <w:t>CHF.</w:t>
            </w:r>
          </w:p>
        </w:tc>
        <w:tc>
          <w:tcPr>
            <w:tcW w:w="2376" w:type="dxa"/>
            <w:tcBorders>
              <w:top w:val="single" w:sz="4" w:space="0" w:color="auto"/>
            </w:tcBorders>
            <w:vAlign w:val="center"/>
          </w:tcPr>
          <w:p w:rsidR="00CD6409" w:rsidRPr="00FA1DD6" w:rsidRDefault="00F5550C" w:rsidP="008100F4">
            <w:pPr>
              <w:tabs>
                <w:tab w:val="left" w:pos="5760"/>
                <w:tab w:val="left" w:pos="7380"/>
                <w:tab w:val="right" w:pos="8460"/>
              </w:tabs>
              <w:jc w:val="right"/>
              <w:rPr>
                <w:rFonts w:cs="Arial"/>
                <w:szCs w:val="22"/>
              </w:rPr>
            </w:pPr>
            <w:r>
              <w:rPr>
                <w:rFonts w:cs="Arial"/>
                <w:szCs w:val="22"/>
              </w:rPr>
              <w:t>100</w:t>
            </w:r>
            <w:r w:rsidR="00CD6409" w:rsidRPr="00FA1DD6">
              <w:rPr>
                <w:rFonts w:cs="Arial"/>
                <w:szCs w:val="22"/>
              </w:rPr>
              <w:t>.00</w:t>
            </w:r>
          </w:p>
        </w:tc>
      </w:tr>
      <w:tr w:rsidR="00CD6409" w:rsidRPr="00FA1DD6" w:rsidTr="00152AEA">
        <w:trPr>
          <w:trHeight w:val="325"/>
        </w:trPr>
        <w:tc>
          <w:tcPr>
            <w:tcW w:w="5670" w:type="dxa"/>
            <w:vAlign w:val="center"/>
          </w:tcPr>
          <w:p w:rsidR="00CD6409" w:rsidRPr="00FA1DD6" w:rsidRDefault="00CD6409" w:rsidP="00433776">
            <w:pPr>
              <w:tabs>
                <w:tab w:val="left" w:pos="5760"/>
                <w:tab w:val="left" w:pos="7380"/>
                <w:tab w:val="right" w:pos="8460"/>
              </w:tabs>
              <w:ind w:left="-108"/>
              <w:rPr>
                <w:rFonts w:cs="Arial"/>
                <w:szCs w:val="22"/>
              </w:rPr>
            </w:pPr>
            <w:r w:rsidRPr="00FA1DD6">
              <w:rPr>
                <w:rFonts w:cs="Arial"/>
                <w:szCs w:val="22"/>
              </w:rPr>
              <w:t>+ Mehrwertsteuer (</w:t>
            </w:r>
            <w:r w:rsidR="00433776">
              <w:rPr>
                <w:rFonts w:cs="Arial"/>
                <w:szCs w:val="22"/>
              </w:rPr>
              <w:t>8</w:t>
            </w:r>
            <w:r w:rsidRPr="00FA1DD6">
              <w:rPr>
                <w:rFonts w:cs="Arial"/>
                <w:szCs w:val="22"/>
              </w:rPr>
              <w:t>%)</w:t>
            </w:r>
          </w:p>
        </w:tc>
        <w:tc>
          <w:tcPr>
            <w:tcW w:w="1134" w:type="dxa"/>
            <w:tcBorders>
              <w:bottom w:val="single" w:sz="4" w:space="0" w:color="auto"/>
            </w:tcBorders>
            <w:vAlign w:val="center"/>
          </w:tcPr>
          <w:p w:rsidR="00CD6409" w:rsidRPr="00FA1DD6" w:rsidRDefault="00CD6409" w:rsidP="008100F4">
            <w:pPr>
              <w:tabs>
                <w:tab w:val="left" w:pos="5760"/>
                <w:tab w:val="left" w:pos="7380"/>
                <w:tab w:val="right" w:pos="8460"/>
              </w:tabs>
              <w:jc w:val="center"/>
              <w:rPr>
                <w:rFonts w:cs="Arial"/>
                <w:szCs w:val="22"/>
              </w:rPr>
            </w:pPr>
            <w:r w:rsidRPr="00FA1DD6">
              <w:rPr>
                <w:rFonts w:cs="Arial"/>
                <w:szCs w:val="22"/>
              </w:rPr>
              <w:t>CHF.</w:t>
            </w:r>
          </w:p>
        </w:tc>
        <w:tc>
          <w:tcPr>
            <w:tcW w:w="2376" w:type="dxa"/>
            <w:tcBorders>
              <w:bottom w:val="single" w:sz="4" w:space="0" w:color="auto"/>
            </w:tcBorders>
            <w:vAlign w:val="center"/>
          </w:tcPr>
          <w:p w:rsidR="00CD6409" w:rsidRPr="00FA1DD6" w:rsidRDefault="00F5550C" w:rsidP="008100F4">
            <w:pPr>
              <w:tabs>
                <w:tab w:val="left" w:pos="5760"/>
                <w:tab w:val="left" w:pos="7380"/>
                <w:tab w:val="right" w:pos="8460"/>
              </w:tabs>
              <w:jc w:val="right"/>
              <w:rPr>
                <w:rFonts w:cs="Arial"/>
                <w:szCs w:val="22"/>
              </w:rPr>
            </w:pPr>
            <w:r>
              <w:rPr>
                <w:rFonts w:cs="Arial"/>
                <w:szCs w:val="22"/>
              </w:rPr>
              <w:t>8.00</w:t>
            </w:r>
          </w:p>
        </w:tc>
      </w:tr>
      <w:tr w:rsidR="00CD6409" w:rsidRPr="00FA1DD6" w:rsidTr="00152AEA">
        <w:trPr>
          <w:trHeight w:val="325"/>
        </w:trPr>
        <w:tc>
          <w:tcPr>
            <w:tcW w:w="5670" w:type="dxa"/>
            <w:vAlign w:val="center"/>
          </w:tcPr>
          <w:p w:rsidR="00CD6409" w:rsidRPr="00FA1DD6" w:rsidRDefault="00CD6409" w:rsidP="008100F4">
            <w:pPr>
              <w:tabs>
                <w:tab w:val="left" w:pos="5760"/>
                <w:tab w:val="left" w:pos="7380"/>
                <w:tab w:val="right" w:pos="8460"/>
              </w:tabs>
              <w:ind w:left="-108"/>
              <w:rPr>
                <w:rFonts w:cs="Arial"/>
                <w:b/>
                <w:szCs w:val="22"/>
              </w:rPr>
            </w:pPr>
            <w:r w:rsidRPr="00FA1DD6">
              <w:rPr>
                <w:rFonts w:cs="Arial"/>
                <w:b/>
                <w:szCs w:val="22"/>
              </w:rPr>
              <w:t>Total Kosten für Kontrolle mehrstufige Anlage</w:t>
            </w:r>
          </w:p>
        </w:tc>
        <w:tc>
          <w:tcPr>
            <w:tcW w:w="1134" w:type="dxa"/>
            <w:tcBorders>
              <w:top w:val="single" w:sz="4" w:space="0" w:color="auto"/>
              <w:bottom w:val="double" w:sz="4" w:space="0" w:color="auto"/>
            </w:tcBorders>
            <w:vAlign w:val="center"/>
          </w:tcPr>
          <w:p w:rsidR="00CD6409" w:rsidRPr="00FA1DD6" w:rsidRDefault="00CD6409" w:rsidP="008100F4">
            <w:pPr>
              <w:tabs>
                <w:tab w:val="left" w:pos="5760"/>
                <w:tab w:val="left" w:pos="7380"/>
                <w:tab w:val="right" w:pos="8460"/>
              </w:tabs>
              <w:jc w:val="center"/>
              <w:rPr>
                <w:rFonts w:cs="Arial"/>
                <w:b/>
                <w:szCs w:val="22"/>
              </w:rPr>
            </w:pPr>
            <w:r w:rsidRPr="00FA1DD6">
              <w:rPr>
                <w:rFonts w:cs="Arial"/>
                <w:b/>
                <w:szCs w:val="22"/>
              </w:rPr>
              <w:t>CHF.</w:t>
            </w:r>
          </w:p>
        </w:tc>
        <w:tc>
          <w:tcPr>
            <w:tcW w:w="2376" w:type="dxa"/>
            <w:tcBorders>
              <w:top w:val="single" w:sz="4" w:space="0" w:color="auto"/>
              <w:bottom w:val="double" w:sz="4" w:space="0" w:color="auto"/>
            </w:tcBorders>
            <w:vAlign w:val="center"/>
          </w:tcPr>
          <w:p w:rsidR="00CD6409" w:rsidRPr="00FA1DD6" w:rsidRDefault="00CD6409" w:rsidP="00F5550C">
            <w:pPr>
              <w:tabs>
                <w:tab w:val="left" w:pos="5760"/>
                <w:tab w:val="left" w:pos="7380"/>
                <w:tab w:val="right" w:pos="8460"/>
              </w:tabs>
              <w:jc w:val="right"/>
              <w:rPr>
                <w:rFonts w:cs="Arial"/>
                <w:b/>
                <w:szCs w:val="22"/>
              </w:rPr>
            </w:pPr>
            <w:r w:rsidRPr="00FA1DD6">
              <w:rPr>
                <w:rFonts w:cs="Arial"/>
                <w:b/>
                <w:szCs w:val="22"/>
              </w:rPr>
              <w:t>10</w:t>
            </w:r>
            <w:r w:rsidR="00F5550C">
              <w:rPr>
                <w:rFonts w:cs="Arial"/>
                <w:b/>
                <w:szCs w:val="22"/>
              </w:rPr>
              <w:t>8</w:t>
            </w:r>
            <w:r w:rsidRPr="00FA1DD6">
              <w:rPr>
                <w:rFonts w:cs="Arial"/>
                <w:b/>
                <w:szCs w:val="22"/>
              </w:rPr>
              <w:t>.</w:t>
            </w:r>
            <w:r w:rsidR="00F5550C">
              <w:rPr>
                <w:rFonts w:cs="Arial"/>
                <w:b/>
                <w:szCs w:val="22"/>
              </w:rPr>
              <w:t>0</w:t>
            </w:r>
            <w:r w:rsidRPr="00FA1DD6">
              <w:rPr>
                <w:rFonts w:cs="Arial"/>
                <w:b/>
                <w:szCs w:val="22"/>
              </w:rPr>
              <w:t>0</w:t>
            </w:r>
          </w:p>
        </w:tc>
      </w:tr>
      <w:tr w:rsidR="00CD6409" w:rsidRPr="00760126" w:rsidTr="00760126">
        <w:trPr>
          <w:trHeight w:val="402"/>
        </w:trPr>
        <w:tc>
          <w:tcPr>
            <w:tcW w:w="5670" w:type="dxa"/>
            <w:vAlign w:val="center"/>
          </w:tcPr>
          <w:p w:rsidR="00CD6409" w:rsidRPr="00FA1DD6" w:rsidRDefault="00CD6409" w:rsidP="00023E32">
            <w:pPr>
              <w:tabs>
                <w:tab w:val="left" w:pos="5760"/>
                <w:tab w:val="left" w:pos="7380"/>
                <w:tab w:val="right" w:pos="8460"/>
              </w:tabs>
              <w:spacing w:after="0"/>
              <w:ind w:left="-108"/>
              <w:rPr>
                <w:rFonts w:cs="Arial"/>
                <w:szCs w:val="22"/>
              </w:rPr>
            </w:pPr>
          </w:p>
        </w:tc>
        <w:tc>
          <w:tcPr>
            <w:tcW w:w="1134" w:type="dxa"/>
            <w:tcBorders>
              <w:top w:val="double" w:sz="4" w:space="0" w:color="auto"/>
            </w:tcBorders>
            <w:vAlign w:val="center"/>
          </w:tcPr>
          <w:p w:rsidR="00CD6409" w:rsidRPr="00FA1DD6" w:rsidRDefault="00CD6409" w:rsidP="00760126">
            <w:pPr>
              <w:tabs>
                <w:tab w:val="left" w:pos="5760"/>
                <w:tab w:val="left" w:pos="7380"/>
                <w:tab w:val="right" w:pos="8460"/>
              </w:tabs>
              <w:spacing w:after="0"/>
              <w:ind w:left="-108"/>
              <w:rPr>
                <w:rFonts w:cs="Arial"/>
                <w:szCs w:val="22"/>
              </w:rPr>
            </w:pPr>
          </w:p>
        </w:tc>
        <w:tc>
          <w:tcPr>
            <w:tcW w:w="2376" w:type="dxa"/>
            <w:tcBorders>
              <w:top w:val="double" w:sz="4" w:space="0" w:color="auto"/>
            </w:tcBorders>
            <w:vAlign w:val="center"/>
          </w:tcPr>
          <w:p w:rsidR="00CD6409" w:rsidRPr="00FA1DD6" w:rsidRDefault="00CD6409" w:rsidP="00760126">
            <w:pPr>
              <w:tabs>
                <w:tab w:val="left" w:pos="5760"/>
                <w:tab w:val="left" w:pos="7380"/>
                <w:tab w:val="right" w:pos="8460"/>
              </w:tabs>
              <w:spacing w:after="0"/>
              <w:ind w:left="-108"/>
              <w:rPr>
                <w:rFonts w:cs="Arial"/>
                <w:szCs w:val="22"/>
              </w:rPr>
            </w:pPr>
          </w:p>
        </w:tc>
      </w:tr>
      <w:tr w:rsidR="00CD6409" w:rsidRPr="00FA1DD6" w:rsidTr="00152AEA">
        <w:trPr>
          <w:trHeight w:val="392"/>
        </w:trPr>
        <w:tc>
          <w:tcPr>
            <w:tcW w:w="5670" w:type="dxa"/>
            <w:vAlign w:val="center"/>
          </w:tcPr>
          <w:p w:rsidR="00CD6409" w:rsidRPr="00FA1DD6" w:rsidRDefault="00CD6409" w:rsidP="008100F4">
            <w:pPr>
              <w:tabs>
                <w:tab w:val="left" w:pos="5760"/>
                <w:tab w:val="left" w:pos="7380"/>
                <w:tab w:val="right" w:pos="8460"/>
              </w:tabs>
              <w:ind w:left="-108"/>
              <w:rPr>
                <w:rFonts w:cs="Arial"/>
                <w:b/>
                <w:szCs w:val="22"/>
              </w:rPr>
            </w:pPr>
            <w:r w:rsidRPr="00FA1DD6">
              <w:rPr>
                <w:rFonts w:cs="Arial"/>
                <w:b/>
                <w:szCs w:val="22"/>
              </w:rPr>
              <w:t>Feuerungsanlage &gt; 350 kW Feuerungswärmeleistung</w:t>
            </w:r>
          </w:p>
        </w:tc>
        <w:tc>
          <w:tcPr>
            <w:tcW w:w="1134" w:type="dxa"/>
          </w:tcPr>
          <w:p w:rsidR="00CD6409" w:rsidRPr="00FA1DD6" w:rsidRDefault="00CD6409" w:rsidP="008100F4">
            <w:pPr>
              <w:tabs>
                <w:tab w:val="left" w:pos="5760"/>
                <w:tab w:val="left" w:pos="7380"/>
                <w:tab w:val="right" w:pos="8460"/>
              </w:tabs>
              <w:jc w:val="center"/>
              <w:rPr>
                <w:rFonts w:cs="Arial"/>
                <w:szCs w:val="22"/>
              </w:rPr>
            </w:pPr>
          </w:p>
        </w:tc>
        <w:tc>
          <w:tcPr>
            <w:tcW w:w="2376" w:type="dxa"/>
          </w:tcPr>
          <w:p w:rsidR="00CD6409" w:rsidRPr="00FA1DD6" w:rsidRDefault="00CD6409" w:rsidP="008100F4">
            <w:pPr>
              <w:tabs>
                <w:tab w:val="left" w:pos="5760"/>
                <w:tab w:val="left" w:pos="7380"/>
                <w:tab w:val="right" w:pos="8460"/>
              </w:tabs>
              <w:jc w:val="right"/>
              <w:rPr>
                <w:rFonts w:cs="Arial"/>
                <w:szCs w:val="22"/>
              </w:rPr>
            </w:pPr>
          </w:p>
        </w:tc>
      </w:tr>
      <w:tr w:rsidR="00BC6028" w:rsidRPr="00FA1DD6" w:rsidTr="00152AEA">
        <w:trPr>
          <w:trHeight w:val="324"/>
        </w:trPr>
        <w:tc>
          <w:tcPr>
            <w:tcW w:w="5670" w:type="dxa"/>
            <w:vAlign w:val="center"/>
          </w:tcPr>
          <w:p w:rsidR="00BC6028" w:rsidRPr="00FA1DD6" w:rsidRDefault="00BC6028" w:rsidP="008100F4">
            <w:pPr>
              <w:tabs>
                <w:tab w:val="left" w:pos="5760"/>
                <w:tab w:val="left" w:pos="7380"/>
                <w:tab w:val="right" w:pos="8460"/>
              </w:tabs>
              <w:ind w:left="-108"/>
              <w:rPr>
                <w:rFonts w:cs="Arial"/>
                <w:szCs w:val="22"/>
              </w:rPr>
            </w:pPr>
            <w:r w:rsidRPr="00FA1DD6">
              <w:rPr>
                <w:rFonts w:cs="Arial"/>
                <w:szCs w:val="22"/>
              </w:rPr>
              <w:t>Entschädigung für die Kontrollperson der Gemeinde</w:t>
            </w:r>
          </w:p>
        </w:tc>
        <w:tc>
          <w:tcPr>
            <w:tcW w:w="1134" w:type="dxa"/>
          </w:tcPr>
          <w:p w:rsidR="00BC6028" w:rsidRPr="00FA1DD6" w:rsidRDefault="00BC6028" w:rsidP="008100F4">
            <w:pPr>
              <w:tabs>
                <w:tab w:val="left" w:pos="5760"/>
                <w:tab w:val="left" w:pos="7380"/>
                <w:tab w:val="right" w:pos="8460"/>
              </w:tabs>
              <w:jc w:val="center"/>
              <w:rPr>
                <w:rFonts w:cs="Arial"/>
                <w:szCs w:val="22"/>
              </w:rPr>
            </w:pPr>
            <w:r w:rsidRPr="00FA1DD6">
              <w:rPr>
                <w:rFonts w:cs="Arial"/>
                <w:szCs w:val="22"/>
              </w:rPr>
              <w:t>CHF.</w:t>
            </w:r>
          </w:p>
        </w:tc>
        <w:tc>
          <w:tcPr>
            <w:tcW w:w="2376" w:type="dxa"/>
          </w:tcPr>
          <w:p w:rsidR="00BC6028" w:rsidRPr="00FA1DD6" w:rsidRDefault="00BC6028" w:rsidP="00760126">
            <w:pPr>
              <w:tabs>
                <w:tab w:val="left" w:pos="5760"/>
                <w:tab w:val="left" w:pos="7380"/>
                <w:tab w:val="right" w:pos="8460"/>
              </w:tabs>
              <w:jc w:val="right"/>
              <w:rPr>
                <w:rFonts w:cs="Arial"/>
                <w:szCs w:val="22"/>
              </w:rPr>
            </w:pPr>
            <w:r w:rsidRPr="00FA1DD6">
              <w:rPr>
                <w:rFonts w:cs="Arial"/>
                <w:szCs w:val="22"/>
              </w:rPr>
              <w:t>55.00</w:t>
            </w:r>
          </w:p>
        </w:tc>
      </w:tr>
      <w:tr w:rsidR="00BC6028" w:rsidRPr="00FA1DD6" w:rsidTr="00152AEA">
        <w:trPr>
          <w:trHeight w:val="324"/>
        </w:trPr>
        <w:tc>
          <w:tcPr>
            <w:tcW w:w="5670" w:type="dxa"/>
            <w:vAlign w:val="center"/>
          </w:tcPr>
          <w:p w:rsidR="00BC6028" w:rsidRPr="00FA1DD6" w:rsidRDefault="00BC6028" w:rsidP="008100F4">
            <w:pPr>
              <w:tabs>
                <w:tab w:val="left" w:pos="5760"/>
                <w:tab w:val="left" w:pos="7380"/>
                <w:tab w:val="right" w:pos="8460"/>
              </w:tabs>
              <w:ind w:left="-108"/>
              <w:rPr>
                <w:rFonts w:cs="Arial"/>
                <w:szCs w:val="22"/>
              </w:rPr>
            </w:pPr>
            <w:r w:rsidRPr="00FA1DD6">
              <w:rPr>
                <w:rFonts w:cs="Arial"/>
                <w:szCs w:val="22"/>
              </w:rPr>
              <w:t>Messgerätkosten</w:t>
            </w:r>
          </w:p>
        </w:tc>
        <w:tc>
          <w:tcPr>
            <w:tcW w:w="1134" w:type="dxa"/>
          </w:tcPr>
          <w:p w:rsidR="00BC6028" w:rsidRPr="00FA1DD6" w:rsidRDefault="00BC6028" w:rsidP="008100F4">
            <w:pPr>
              <w:tabs>
                <w:tab w:val="left" w:pos="5760"/>
                <w:tab w:val="left" w:pos="7380"/>
                <w:tab w:val="right" w:pos="8460"/>
              </w:tabs>
              <w:jc w:val="center"/>
              <w:rPr>
                <w:rFonts w:cs="Arial"/>
                <w:szCs w:val="22"/>
              </w:rPr>
            </w:pPr>
            <w:r w:rsidRPr="00FA1DD6">
              <w:rPr>
                <w:rFonts w:cs="Arial"/>
                <w:szCs w:val="22"/>
              </w:rPr>
              <w:t>CHF.</w:t>
            </w:r>
          </w:p>
        </w:tc>
        <w:tc>
          <w:tcPr>
            <w:tcW w:w="2376" w:type="dxa"/>
          </w:tcPr>
          <w:p w:rsidR="00BC6028" w:rsidRPr="00FA1DD6" w:rsidRDefault="00BC6028" w:rsidP="008100F4">
            <w:pPr>
              <w:tabs>
                <w:tab w:val="left" w:pos="5760"/>
                <w:tab w:val="left" w:pos="7380"/>
                <w:tab w:val="right" w:pos="8460"/>
              </w:tabs>
              <w:jc w:val="right"/>
              <w:rPr>
                <w:rFonts w:cs="Arial"/>
                <w:szCs w:val="22"/>
              </w:rPr>
            </w:pPr>
            <w:r w:rsidRPr="00FA1DD6">
              <w:rPr>
                <w:rFonts w:cs="Arial"/>
                <w:szCs w:val="22"/>
              </w:rPr>
              <w:t>4.00</w:t>
            </w:r>
          </w:p>
        </w:tc>
      </w:tr>
      <w:tr w:rsidR="00BC6028" w:rsidRPr="00FA1DD6" w:rsidTr="00152AEA">
        <w:trPr>
          <w:trHeight w:val="324"/>
        </w:trPr>
        <w:tc>
          <w:tcPr>
            <w:tcW w:w="5670" w:type="dxa"/>
            <w:vAlign w:val="center"/>
          </w:tcPr>
          <w:p w:rsidR="00BC6028" w:rsidRPr="00FA1DD6" w:rsidRDefault="00BC6028" w:rsidP="00BC5A72">
            <w:pPr>
              <w:tabs>
                <w:tab w:val="left" w:pos="5760"/>
                <w:tab w:val="left" w:pos="7380"/>
                <w:tab w:val="right" w:pos="8460"/>
              </w:tabs>
              <w:ind w:left="-108"/>
              <w:rPr>
                <w:rFonts w:cs="Arial"/>
                <w:szCs w:val="22"/>
              </w:rPr>
            </w:pPr>
            <w:r w:rsidRPr="00FA1DD6">
              <w:rPr>
                <w:rFonts w:cs="Arial"/>
                <w:szCs w:val="22"/>
              </w:rPr>
              <w:t>Administration</w:t>
            </w:r>
          </w:p>
        </w:tc>
        <w:tc>
          <w:tcPr>
            <w:tcW w:w="1134" w:type="dxa"/>
          </w:tcPr>
          <w:p w:rsidR="00BC6028" w:rsidRPr="00FA1DD6" w:rsidRDefault="00BC6028" w:rsidP="008100F4">
            <w:pPr>
              <w:tabs>
                <w:tab w:val="left" w:pos="5760"/>
                <w:tab w:val="left" w:pos="7380"/>
                <w:tab w:val="right" w:pos="8460"/>
              </w:tabs>
              <w:jc w:val="center"/>
              <w:rPr>
                <w:rFonts w:cs="Arial"/>
                <w:szCs w:val="22"/>
              </w:rPr>
            </w:pPr>
            <w:r w:rsidRPr="00FA1DD6">
              <w:rPr>
                <w:rFonts w:cs="Arial"/>
                <w:szCs w:val="22"/>
              </w:rPr>
              <w:t>CHF.</w:t>
            </w:r>
          </w:p>
        </w:tc>
        <w:tc>
          <w:tcPr>
            <w:tcW w:w="2376" w:type="dxa"/>
          </w:tcPr>
          <w:p w:rsidR="00BC6028" w:rsidRPr="00BC5A72" w:rsidRDefault="00BC6028" w:rsidP="008100F4">
            <w:pPr>
              <w:tabs>
                <w:tab w:val="left" w:pos="5760"/>
                <w:tab w:val="left" w:pos="7380"/>
                <w:tab w:val="right" w:pos="8460"/>
              </w:tabs>
              <w:jc w:val="right"/>
              <w:rPr>
                <w:rFonts w:cs="Arial"/>
                <w:szCs w:val="22"/>
              </w:rPr>
            </w:pPr>
            <w:r w:rsidRPr="00BC5A72">
              <w:rPr>
                <w:rFonts w:cs="Arial"/>
                <w:szCs w:val="22"/>
              </w:rPr>
              <w:t>6.00</w:t>
            </w:r>
          </w:p>
        </w:tc>
      </w:tr>
      <w:tr w:rsidR="00BC6028" w:rsidRPr="00FA1DD6" w:rsidTr="00152AEA">
        <w:trPr>
          <w:trHeight w:val="324"/>
        </w:trPr>
        <w:tc>
          <w:tcPr>
            <w:tcW w:w="5670" w:type="dxa"/>
            <w:vAlign w:val="center"/>
          </w:tcPr>
          <w:p w:rsidR="00BC6028" w:rsidRPr="00FA1DD6" w:rsidRDefault="00BC6028" w:rsidP="008100F4">
            <w:pPr>
              <w:tabs>
                <w:tab w:val="left" w:pos="5760"/>
                <w:tab w:val="left" w:pos="7380"/>
                <w:tab w:val="right" w:pos="8460"/>
              </w:tabs>
              <w:ind w:left="-108"/>
              <w:rPr>
                <w:rFonts w:cs="Arial"/>
                <w:szCs w:val="22"/>
              </w:rPr>
            </w:pPr>
            <w:r w:rsidRPr="00FA1DD6">
              <w:rPr>
                <w:rFonts w:cs="Arial"/>
                <w:szCs w:val="22"/>
              </w:rPr>
              <w:t>Mehraufwand für Anlage &gt; 350 kW</w:t>
            </w:r>
          </w:p>
        </w:tc>
        <w:tc>
          <w:tcPr>
            <w:tcW w:w="1134" w:type="dxa"/>
            <w:vAlign w:val="center"/>
          </w:tcPr>
          <w:p w:rsidR="00BC6028" w:rsidRPr="00FA1DD6" w:rsidRDefault="00BC6028" w:rsidP="008100F4">
            <w:pPr>
              <w:tabs>
                <w:tab w:val="left" w:pos="5760"/>
                <w:tab w:val="left" w:pos="7380"/>
                <w:tab w:val="right" w:pos="8460"/>
              </w:tabs>
              <w:jc w:val="center"/>
              <w:rPr>
                <w:rFonts w:cs="Arial"/>
                <w:szCs w:val="22"/>
              </w:rPr>
            </w:pPr>
            <w:r w:rsidRPr="00FA1DD6">
              <w:rPr>
                <w:rFonts w:cs="Arial"/>
                <w:szCs w:val="22"/>
              </w:rPr>
              <w:t>CHF.</w:t>
            </w:r>
          </w:p>
        </w:tc>
        <w:tc>
          <w:tcPr>
            <w:tcW w:w="2376" w:type="dxa"/>
            <w:vAlign w:val="center"/>
          </w:tcPr>
          <w:p w:rsidR="00BC6028" w:rsidRPr="00BC5A72" w:rsidRDefault="00BC6028" w:rsidP="008100F4">
            <w:pPr>
              <w:tabs>
                <w:tab w:val="left" w:pos="5760"/>
                <w:tab w:val="left" w:pos="7380"/>
                <w:tab w:val="right" w:pos="8460"/>
              </w:tabs>
              <w:jc w:val="right"/>
              <w:rPr>
                <w:rFonts w:cs="Arial"/>
                <w:szCs w:val="22"/>
              </w:rPr>
            </w:pPr>
            <w:r w:rsidRPr="00BC5A72">
              <w:rPr>
                <w:rFonts w:cs="Arial"/>
                <w:szCs w:val="22"/>
              </w:rPr>
              <w:t>25.00</w:t>
            </w:r>
          </w:p>
        </w:tc>
      </w:tr>
      <w:tr w:rsidR="00BC6028" w:rsidRPr="00BC6028" w:rsidTr="00152AEA">
        <w:trPr>
          <w:trHeight w:val="324"/>
        </w:trPr>
        <w:tc>
          <w:tcPr>
            <w:tcW w:w="5670" w:type="dxa"/>
            <w:vAlign w:val="center"/>
          </w:tcPr>
          <w:p w:rsidR="00BC6028" w:rsidRPr="00FA1DD6" w:rsidRDefault="00BC6028" w:rsidP="00BC5A72">
            <w:pPr>
              <w:tabs>
                <w:tab w:val="left" w:pos="5760"/>
                <w:tab w:val="left" w:pos="7380"/>
                <w:tab w:val="right" w:pos="8460"/>
              </w:tabs>
              <w:ind w:left="-108"/>
              <w:rPr>
                <w:rFonts w:cs="Arial"/>
                <w:szCs w:val="22"/>
              </w:rPr>
            </w:pPr>
            <w:r w:rsidRPr="00FA1DD6">
              <w:rPr>
                <w:rFonts w:cs="Arial"/>
                <w:szCs w:val="22"/>
              </w:rPr>
              <w:t>Kantonsgebühr</w:t>
            </w:r>
          </w:p>
        </w:tc>
        <w:tc>
          <w:tcPr>
            <w:tcW w:w="1134" w:type="dxa"/>
            <w:tcBorders>
              <w:bottom w:val="single" w:sz="4" w:space="0" w:color="auto"/>
            </w:tcBorders>
          </w:tcPr>
          <w:p w:rsidR="00BC6028" w:rsidRPr="00FA1DD6" w:rsidRDefault="00BC6028" w:rsidP="008100F4">
            <w:pPr>
              <w:tabs>
                <w:tab w:val="left" w:pos="5760"/>
                <w:tab w:val="left" w:pos="7380"/>
                <w:tab w:val="right" w:pos="8460"/>
              </w:tabs>
              <w:jc w:val="center"/>
              <w:rPr>
                <w:rFonts w:cs="Arial"/>
                <w:szCs w:val="22"/>
              </w:rPr>
            </w:pPr>
            <w:r w:rsidRPr="00FA1DD6">
              <w:rPr>
                <w:rFonts w:cs="Arial"/>
                <w:szCs w:val="22"/>
              </w:rPr>
              <w:t>CHF.</w:t>
            </w:r>
          </w:p>
        </w:tc>
        <w:tc>
          <w:tcPr>
            <w:tcW w:w="2376" w:type="dxa"/>
            <w:tcBorders>
              <w:bottom w:val="single" w:sz="4" w:space="0" w:color="auto"/>
            </w:tcBorders>
          </w:tcPr>
          <w:p w:rsidR="00BC6028" w:rsidRPr="00BC5A72" w:rsidRDefault="00152AEA" w:rsidP="00790F58">
            <w:pPr>
              <w:tabs>
                <w:tab w:val="left" w:pos="5760"/>
                <w:tab w:val="left" w:pos="7380"/>
                <w:tab w:val="right" w:pos="8460"/>
              </w:tabs>
              <w:jc w:val="right"/>
              <w:rPr>
                <w:rFonts w:cs="Arial"/>
                <w:szCs w:val="22"/>
              </w:rPr>
            </w:pPr>
            <w:r w:rsidRPr="00BC5A72">
              <w:rPr>
                <w:rFonts w:cs="Arial"/>
                <w:szCs w:val="22"/>
              </w:rPr>
              <w:t>16.00</w:t>
            </w:r>
          </w:p>
        </w:tc>
      </w:tr>
      <w:tr w:rsidR="00BC6028" w:rsidRPr="00FA1DD6" w:rsidTr="00152AEA">
        <w:trPr>
          <w:trHeight w:val="325"/>
        </w:trPr>
        <w:tc>
          <w:tcPr>
            <w:tcW w:w="5670" w:type="dxa"/>
            <w:vAlign w:val="center"/>
          </w:tcPr>
          <w:p w:rsidR="00BC6028" w:rsidRPr="00FA1DD6" w:rsidRDefault="00BC6028" w:rsidP="008100F4">
            <w:pPr>
              <w:tabs>
                <w:tab w:val="left" w:pos="5760"/>
                <w:tab w:val="left" w:pos="7380"/>
                <w:tab w:val="right" w:pos="8460"/>
              </w:tabs>
              <w:ind w:left="-108"/>
              <w:rPr>
                <w:rFonts w:cs="Arial"/>
                <w:szCs w:val="22"/>
              </w:rPr>
            </w:pPr>
            <w:r w:rsidRPr="00FA1DD6">
              <w:rPr>
                <w:rFonts w:cs="Arial"/>
                <w:szCs w:val="22"/>
              </w:rPr>
              <w:t>Total Gebühr für Anlage grösser 350 kW</w:t>
            </w:r>
          </w:p>
        </w:tc>
        <w:tc>
          <w:tcPr>
            <w:tcW w:w="1134" w:type="dxa"/>
            <w:tcBorders>
              <w:top w:val="single" w:sz="4" w:space="0" w:color="auto"/>
            </w:tcBorders>
            <w:vAlign w:val="center"/>
          </w:tcPr>
          <w:p w:rsidR="00BC6028" w:rsidRPr="00FA1DD6" w:rsidRDefault="00BC6028" w:rsidP="008100F4">
            <w:pPr>
              <w:tabs>
                <w:tab w:val="left" w:pos="5760"/>
                <w:tab w:val="left" w:pos="7380"/>
                <w:tab w:val="right" w:pos="8460"/>
              </w:tabs>
              <w:jc w:val="center"/>
              <w:rPr>
                <w:rFonts w:cs="Arial"/>
                <w:szCs w:val="22"/>
              </w:rPr>
            </w:pPr>
            <w:r w:rsidRPr="00FA1DD6">
              <w:rPr>
                <w:rFonts w:cs="Arial"/>
                <w:szCs w:val="22"/>
              </w:rPr>
              <w:t>CHF.</w:t>
            </w:r>
          </w:p>
        </w:tc>
        <w:tc>
          <w:tcPr>
            <w:tcW w:w="2376" w:type="dxa"/>
            <w:tcBorders>
              <w:top w:val="single" w:sz="4" w:space="0" w:color="auto"/>
            </w:tcBorders>
            <w:vAlign w:val="center"/>
          </w:tcPr>
          <w:p w:rsidR="00BC6028" w:rsidRPr="00FA1DD6" w:rsidRDefault="00BC6028" w:rsidP="008100F4">
            <w:pPr>
              <w:tabs>
                <w:tab w:val="left" w:pos="5760"/>
                <w:tab w:val="left" w:pos="7380"/>
                <w:tab w:val="right" w:pos="8460"/>
              </w:tabs>
              <w:jc w:val="right"/>
              <w:rPr>
                <w:rFonts w:cs="Arial"/>
                <w:szCs w:val="22"/>
              </w:rPr>
            </w:pPr>
            <w:r>
              <w:rPr>
                <w:rFonts w:cs="Arial"/>
                <w:szCs w:val="22"/>
              </w:rPr>
              <w:t>106.00</w:t>
            </w:r>
          </w:p>
        </w:tc>
      </w:tr>
      <w:tr w:rsidR="00BC6028" w:rsidRPr="00FA1DD6" w:rsidTr="00152AEA">
        <w:trPr>
          <w:trHeight w:val="325"/>
        </w:trPr>
        <w:tc>
          <w:tcPr>
            <w:tcW w:w="5670" w:type="dxa"/>
            <w:vAlign w:val="center"/>
          </w:tcPr>
          <w:p w:rsidR="00BC6028" w:rsidRPr="00FA1DD6" w:rsidRDefault="00BC6028" w:rsidP="00433776">
            <w:pPr>
              <w:tabs>
                <w:tab w:val="left" w:pos="5760"/>
                <w:tab w:val="left" w:pos="7380"/>
                <w:tab w:val="right" w:pos="8460"/>
              </w:tabs>
              <w:ind w:left="-108"/>
              <w:rPr>
                <w:rFonts w:cs="Arial"/>
                <w:szCs w:val="22"/>
              </w:rPr>
            </w:pPr>
            <w:r w:rsidRPr="00FA1DD6">
              <w:rPr>
                <w:rFonts w:cs="Arial"/>
                <w:szCs w:val="22"/>
              </w:rPr>
              <w:t>+ Mehrwertsteuer (</w:t>
            </w:r>
            <w:r>
              <w:rPr>
                <w:rFonts w:cs="Arial"/>
                <w:szCs w:val="22"/>
              </w:rPr>
              <w:t>8</w:t>
            </w:r>
            <w:r w:rsidRPr="00FA1DD6">
              <w:rPr>
                <w:rFonts w:cs="Arial"/>
                <w:szCs w:val="22"/>
              </w:rPr>
              <w:t>%)</w:t>
            </w:r>
          </w:p>
        </w:tc>
        <w:tc>
          <w:tcPr>
            <w:tcW w:w="1134" w:type="dxa"/>
            <w:tcBorders>
              <w:bottom w:val="single" w:sz="4" w:space="0" w:color="auto"/>
            </w:tcBorders>
            <w:vAlign w:val="center"/>
          </w:tcPr>
          <w:p w:rsidR="00BC6028" w:rsidRPr="00FA1DD6" w:rsidRDefault="00BC6028" w:rsidP="008100F4">
            <w:pPr>
              <w:tabs>
                <w:tab w:val="left" w:pos="5760"/>
                <w:tab w:val="left" w:pos="7380"/>
                <w:tab w:val="right" w:pos="8460"/>
              </w:tabs>
              <w:jc w:val="center"/>
              <w:rPr>
                <w:rFonts w:cs="Arial"/>
                <w:szCs w:val="22"/>
              </w:rPr>
            </w:pPr>
            <w:r w:rsidRPr="00FA1DD6">
              <w:rPr>
                <w:rFonts w:cs="Arial"/>
                <w:szCs w:val="22"/>
              </w:rPr>
              <w:t>CHF.</w:t>
            </w:r>
          </w:p>
        </w:tc>
        <w:tc>
          <w:tcPr>
            <w:tcW w:w="2376" w:type="dxa"/>
            <w:tcBorders>
              <w:bottom w:val="single" w:sz="4" w:space="0" w:color="auto"/>
            </w:tcBorders>
            <w:vAlign w:val="center"/>
          </w:tcPr>
          <w:p w:rsidR="00BC6028" w:rsidRPr="00FA1DD6" w:rsidRDefault="00BC6028" w:rsidP="00433776">
            <w:pPr>
              <w:tabs>
                <w:tab w:val="left" w:pos="5760"/>
                <w:tab w:val="left" w:pos="7380"/>
                <w:tab w:val="right" w:pos="8460"/>
              </w:tabs>
              <w:jc w:val="right"/>
              <w:rPr>
                <w:rFonts w:cs="Arial"/>
                <w:szCs w:val="22"/>
              </w:rPr>
            </w:pPr>
            <w:r>
              <w:rPr>
                <w:rFonts w:cs="Arial"/>
                <w:szCs w:val="22"/>
              </w:rPr>
              <w:t>8.50</w:t>
            </w:r>
          </w:p>
        </w:tc>
      </w:tr>
      <w:tr w:rsidR="00BC6028" w:rsidRPr="00FA1DD6" w:rsidTr="00152AEA">
        <w:trPr>
          <w:trHeight w:val="325"/>
        </w:trPr>
        <w:tc>
          <w:tcPr>
            <w:tcW w:w="5670" w:type="dxa"/>
            <w:vAlign w:val="center"/>
          </w:tcPr>
          <w:p w:rsidR="00BC6028" w:rsidRPr="00FA1DD6" w:rsidRDefault="00BC6028" w:rsidP="008100F4">
            <w:pPr>
              <w:tabs>
                <w:tab w:val="left" w:pos="5760"/>
                <w:tab w:val="left" w:pos="7380"/>
                <w:tab w:val="right" w:pos="8460"/>
              </w:tabs>
              <w:ind w:left="-108"/>
              <w:rPr>
                <w:rFonts w:cs="Arial"/>
                <w:b/>
                <w:szCs w:val="22"/>
              </w:rPr>
            </w:pPr>
            <w:r w:rsidRPr="00FA1DD6">
              <w:rPr>
                <w:rFonts w:cs="Arial"/>
                <w:b/>
                <w:szCs w:val="22"/>
              </w:rPr>
              <w:t>Total Kosten für Feuerungsanlage grösser 350 kW</w:t>
            </w:r>
          </w:p>
        </w:tc>
        <w:tc>
          <w:tcPr>
            <w:tcW w:w="1134" w:type="dxa"/>
            <w:tcBorders>
              <w:top w:val="single" w:sz="4" w:space="0" w:color="auto"/>
              <w:bottom w:val="double" w:sz="4" w:space="0" w:color="auto"/>
            </w:tcBorders>
            <w:vAlign w:val="center"/>
          </w:tcPr>
          <w:p w:rsidR="00BC6028" w:rsidRPr="00FA1DD6" w:rsidRDefault="00BC6028" w:rsidP="008100F4">
            <w:pPr>
              <w:tabs>
                <w:tab w:val="left" w:pos="5760"/>
                <w:tab w:val="left" w:pos="7380"/>
                <w:tab w:val="right" w:pos="8460"/>
              </w:tabs>
              <w:jc w:val="center"/>
              <w:rPr>
                <w:rFonts w:cs="Arial"/>
                <w:b/>
                <w:szCs w:val="22"/>
              </w:rPr>
            </w:pPr>
            <w:r w:rsidRPr="00FA1DD6">
              <w:rPr>
                <w:rFonts w:cs="Arial"/>
                <w:b/>
                <w:szCs w:val="22"/>
              </w:rPr>
              <w:t>CHF.</w:t>
            </w:r>
          </w:p>
        </w:tc>
        <w:tc>
          <w:tcPr>
            <w:tcW w:w="2376" w:type="dxa"/>
            <w:tcBorders>
              <w:top w:val="single" w:sz="4" w:space="0" w:color="auto"/>
              <w:bottom w:val="double" w:sz="4" w:space="0" w:color="auto"/>
            </w:tcBorders>
            <w:vAlign w:val="center"/>
          </w:tcPr>
          <w:p w:rsidR="00BC6028" w:rsidRPr="00FA1DD6" w:rsidRDefault="00BC6028" w:rsidP="00433776">
            <w:pPr>
              <w:tabs>
                <w:tab w:val="left" w:pos="5760"/>
                <w:tab w:val="left" w:pos="7380"/>
                <w:tab w:val="right" w:pos="8460"/>
              </w:tabs>
              <w:jc w:val="right"/>
              <w:rPr>
                <w:rFonts w:cs="Arial"/>
                <w:b/>
                <w:szCs w:val="22"/>
              </w:rPr>
            </w:pPr>
            <w:r>
              <w:rPr>
                <w:rFonts w:cs="Arial"/>
                <w:b/>
                <w:szCs w:val="22"/>
              </w:rPr>
              <w:t>114.50</w:t>
            </w:r>
          </w:p>
        </w:tc>
      </w:tr>
    </w:tbl>
    <w:p w:rsidR="00760126" w:rsidRDefault="00760126" w:rsidP="00EA39ED">
      <w:pPr>
        <w:tabs>
          <w:tab w:val="left" w:pos="5760"/>
          <w:tab w:val="left" w:pos="7380"/>
          <w:tab w:val="right" w:pos="8460"/>
        </w:tabs>
        <w:rPr>
          <w:rFonts w:cs="Arial"/>
          <w:szCs w:val="22"/>
        </w:rPr>
      </w:pPr>
    </w:p>
    <w:p w:rsidR="00AF4777" w:rsidRPr="00EA39ED" w:rsidRDefault="00CD6409" w:rsidP="00EA39ED">
      <w:pPr>
        <w:tabs>
          <w:tab w:val="left" w:pos="5760"/>
          <w:tab w:val="left" w:pos="7380"/>
          <w:tab w:val="right" w:pos="8460"/>
        </w:tabs>
        <w:rPr>
          <w:rFonts w:cs="Arial"/>
          <w:sz w:val="24"/>
        </w:rPr>
      </w:pPr>
      <w:r>
        <w:rPr>
          <w:rFonts w:cs="Arial"/>
          <w:szCs w:val="22"/>
        </w:rPr>
        <w:t xml:space="preserve">Administration, </w:t>
      </w:r>
      <w:r w:rsidRPr="001F6DF7">
        <w:rPr>
          <w:rFonts w:cs="Arial"/>
          <w:szCs w:val="22"/>
        </w:rPr>
        <w:t>Mahnwesen</w:t>
      </w:r>
      <w:r>
        <w:rPr>
          <w:rFonts w:cs="Arial"/>
          <w:szCs w:val="22"/>
        </w:rPr>
        <w:t xml:space="preserve"> und</w:t>
      </w:r>
      <w:r w:rsidRPr="001F6DF7">
        <w:rPr>
          <w:rFonts w:cs="Arial"/>
          <w:szCs w:val="22"/>
        </w:rPr>
        <w:t xml:space="preserve"> </w:t>
      </w:r>
      <w:r>
        <w:rPr>
          <w:rFonts w:cs="Arial"/>
          <w:szCs w:val="22"/>
        </w:rPr>
        <w:t>Verfügungen durch die Gemeinde werden nach Aufwand verrechnet.</w:t>
      </w:r>
    </w:p>
    <w:sectPr w:rsidR="00AF4777" w:rsidRPr="00EA39ED" w:rsidSect="00CD6409">
      <w:headerReference w:type="even" r:id="rId10"/>
      <w:headerReference w:type="default" r:id="rId11"/>
      <w:headerReference w:type="first" r:id="rId12"/>
      <w:type w:val="continuous"/>
      <w:pgSz w:w="11907" w:h="16840" w:code="9"/>
      <w:pgMar w:top="1247" w:right="1134" w:bottom="709" w:left="1588"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28" w:rsidRDefault="00C17D28" w:rsidP="003C369B">
      <w:pPr>
        <w:spacing w:after="0"/>
      </w:pPr>
      <w:r>
        <w:separator/>
      </w:r>
    </w:p>
  </w:endnote>
  <w:endnote w:type="continuationSeparator" w:id="0">
    <w:p w:rsidR="00C17D28" w:rsidRDefault="00C17D28" w:rsidP="003C36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28" w:rsidRDefault="00C17D28" w:rsidP="003C369B">
      <w:pPr>
        <w:spacing w:after="0"/>
      </w:pPr>
      <w:r>
        <w:separator/>
      </w:r>
    </w:p>
  </w:footnote>
  <w:footnote w:type="continuationSeparator" w:id="0">
    <w:p w:rsidR="00C17D28" w:rsidRDefault="00C17D28" w:rsidP="003C36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F4" w:rsidRDefault="008100F4"/>
  <w:p w:rsidR="008100F4" w:rsidRDefault="008100F4"/>
  <w:p w:rsidR="008100F4" w:rsidRDefault="008100F4"/>
  <w:p w:rsidR="008100F4" w:rsidRDefault="008100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F4" w:rsidRDefault="008100F4" w:rsidP="00CE11BB">
    <w:pPr>
      <w:jc w:val="right"/>
    </w:pPr>
    <w:r>
      <w:fldChar w:fldCharType="begin"/>
    </w:r>
    <w:r>
      <w:instrText xml:space="preserve"> PAGE   \* MERGEFORMAT </w:instrText>
    </w:r>
    <w:r>
      <w:fldChar w:fldCharType="separate"/>
    </w:r>
    <w:r w:rsidR="00A90ADD">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F4" w:rsidRPr="00CD79B7" w:rsidRDefault="008100F4" w:rsidP="00CE11BB">
    <w:pPr>
      <w:spacing w:after="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1AB4"/>
    <w:multiLevelType w:val="multilevel"/>
    <w:tmpl w:val="D77EA138"/>
    <w:lvl w:ilvl="0">
      <w:start w:val="1"/>
      <w:numFmt w:val="decimal"/>
      <w:lvlText w:val="%1."/>
      <w:lvlJc w:val="left"/>
      <w:pPr>
        <w:tabs>
          <w:tab w:val="num" w:pos="1417"/>
        </w:tabs>
        <w:ind w:left="1417" w:hanging="425"/>
      </w:pPr>
      <w:rPr>
        <w:rFonts w:hint="default"/>
      </w:rPr>
    </w:lvl>
    <w:lvl w:ilvl="1">
      <w:start w:val="1"/>
      <w:numFmt w:val="decimal"/>
      <w:pStyle w:val="Nummerierung2"/>
      <w:lvlText w:val="%1.%2."/>
      <w:lvlJc w:val="left"/>
      <w:pPr>
        <w:tabs>
          <w:tab w:val="num" w:pos="1784"/>
        </w:tabs>
        <w:ind w:left="1784" w:hanging="432"/>
      </w:pPr>
      <w:rPr>
        <w:rFonts w:hint="default"/>
      </w:rPr>
    </w:lvl>
    <w:lvl w:ilvl="2">
      <w:start w:val="1"/>
      <w:numFmt w:val="decimal"/>
      <w:lvlText w:val="%1.%2.%3."/>
      <w:lvlJc w:val="left"/>
      <w:pPr>
        <w:tabs>
          <w:tab w:val="num" w:pos="2216"/>
        </w:tabs>
        <w:ind w:left="2216" w:hanging="504"/>
      </w:pPr>
      <w:rPr>
        <w:rFonts w:hint="default"/>
      </w:rPr>
    </w:lvl>
    <w:lvl w:ilvl="3">
      <w:start w:val="1"/>
      <w:numFmt w:val="decimal"/>
      <w:suff w:val="nothing"/>
      <w:lvlText w:val="%1.%2.%3.%4."/>
      <w:lvlJc w:val="left"/>
      <w:pPr>
        <w:ind w:left="2720" w:hanging="648"/>
      </w:pPr>
      <w:rPr>
        <w:rFonts w:hint="default"/>
      </w:rPr>
    </w:lvl>
    <w:lvl w:ilvl="4">
      <w:start w:val="1"/>
      <w:numFmt w:val="decimal"/>
      <w:lvlText w:val="%1.%2.%3.%4.%5."/>
      <w:lvlJc w:val="left"/>
      <w:pPr>
        <w:tabs>
          <w:tab w:val="num" w:pos="3512"/>
        </w:tabs>
        <w:ind w:left="3224" w:hanging="792"/>
      </w:pPr>
      <w:rPr>
        <w:rFonts w:hint="default"/>
      </w:rPr>
    </w:lvl>
    <w:lvl w:ilvl="5">
      <w:start w:val="1"/>
      <w:numFmt w:val="decimal"/>
      <w:lvlText w:val="%1.%2.%3.%4.%5.%6."/>
      <w:lvlJc w:val="left"/>
      <w:pPr>
        <w:tabs>
          <w:tab w:val="num" w:pos="3872"/>
        </w:tabs>
        <w:ind w:left="3728" w:hanging="936"/>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1">
    <w:nsid w:val="193F4538"/>
    <w:multiLevelType w:val="multilevel"/>
    <w:tmpl w:val="E7FC6166"/>
    <w:lvl w:ilvl="0">
      <w:start w:val="1"/>
      <w:numFmt w:val="decimal"/>
      <w:pStyle w:val="Nummerierung"/>
      <w:lvlText w:val="%1."/>
      <w:lvlJc w:val="left"/>
      <w:pPr>
        <w:tabs>
          <w:tab w:val="num" w:pos="425"/>
        </w:tabs>
        <w:ind w:left="425" w:hanging="425"/>
      </w:pPr>
      <w:rPr>
        <w:rFonts w:hint="default"/>
      </w:rPr>
    </w:lvl>
    <w:lvl w:ilvl="1">
      <w:start w:val="1"/>
      <w:numFmt w:val="decimal"/>
      <w:lvlText w:val="%1.1."/>
      <w:lvlJc w:val="left"/>
      <w:pPr>
        <w:tabs>
          <w:tab w:val="num" w:pos="1000"/>
        </w:tabs>
        <w:ind w:left="1000" w:hanging="575"/>
      </w:pPr>
      <w:rPr>
        <w:rFonts w:hint="default"/>
      </w:rPr>
    </w:lvl>
    <w:lvl w:ilvl="2">
      <w:start w:val="1"/>
      <w:numFmt w:val="decimal"/>
      <w:pStyle w:val="Nummerierung3"/>
      <w:lvlText w:val="%1.%2.%3."/>
      <w:lvlJc w:val="left"/>
      <w:pPr>
        <w:tabs>
          <w:tab w:val="num" w:pos="1224"/>
        </w:tabs>
        <w:ind w:left="1224" w:hanging="504"/>
      </w:pPr>
      <w:rPr>
        <w:rFonts w:hint="default"/>
      </w:rPr>
    </w:lvl>
    <w:lvl w:ilvl="3">
      <w:start w:val="1"/>
      <w:numFmt w:val="decimal"/>
      <w:suff w:val="nothing"/>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7E66603"/>
    <w:multiLevelType w:val="multilevel"/>
    <w:tmpl w:val="8340A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8A265CC"/>
    <w:multiLevelType w:val="hybridMultilevel"/>
    <w:tmpl w:val="F2788F90"/>
    <w:lvl w:ilvl="0" w:tplc="343424A4">
      <w:start w:val="1"/>
      <w:numFmt w:val="bullet"/>
      <w:pStyle w:val="KopieBeilageAufzhlung"/>
      <w:lvlText w:val="-"/>
      <w:lvlJc w:val="left"/>
      <w:pPr>
        <w:tabs>
          <w:tab w:val="num" w:pos="425"/>
        </w:tabs>
        <w:ind w:left="425" w:hanging="425"/>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419D6059"/>
    <w:multiLevelType w:val="multilevel"/>
    <w:tmpl w:val="D5C68D04"/>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155"/>
        </w:tabs>
        <w:ind w:left="113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8937C21"/>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nsid w:val="58C248F7"/>
    <w:multiLevelType w:val="hybridMultilevel"/>
    <w:tmpl w:val="E68E7F3E"/>
    <w:lvl w:ilvl="0" w:tplc="57E8E84C">
      <w:start w:val="5"/>
      <w:numFmt w:val="bullet"/>
      <w:pStyle w:val="Aufzhlung"/>
      <w:lvlText w:val=""/>
      <w:lvlJc w:val="left"/>
      <w:pPr>
        <w:tabs>
          <w:tab w:val="num" w:pos="425"/>
        </w:tabs>
        <w:ind w:left="425" w:hanging="425"/>
      </w:pPr>
      <w:rPr>
        <w:rFonts w:ascii="Symbol" w:eastAsia="Times New Roman" w:hAnsi="Symbol" w:hint="default"/>
        <w:color w:val="auto"/>
      </w:rPr>
    </w:lvl>
    <w:lvl w:ilvl="1" w:tplc="41A6CD96" w:tentative="1">
      <w:start w:val="1"/>
      <w:numFmt w:val="bullet"/>
      <w:lvlText w:val="o"/>
      <w:lvlJc w:val="left"/>
      <w:pPr>
        <w:tabs>
          <w:tab w:val="num" w:pos="1440"/>
        </w:tabs>
        <w:ind w:left="1440" w:hanging="360"/>
      </w:pPr>
      <w:rPr>
        <w:rFonts w:ascii="Courier New" w:hAnsi="Courier New" w:cs="Courier New" w:hint="default"/>
      </w:rPr>
    </w:lvl>
    <w:lvl w:ilvl="2" w:tplc="B3CE777C" w:tentative="1">
      <w:start w:val="1"/>
      <w:numFmt w:val="bullet"/>
      <w:lvlText w:val=""/>
      <w:lvlJc w:val="left"/>
      <w:pPr>
        <w:tabs>
          <w:tab w:val="num" w:pos="2160"/>
        </w:tabs>
        <w:ind w:left="2160" w:hanging="360"/>
      </w:pPr>
      <w:rPr>
        <w:rFonts w:ascii="Wingdings" w:hAnsi="Wingdings" w:hint="default"/>
      </w:rPr>
    </w:lvl>
    <w:lvl w:ilvl="3" w:tplc="5A2CBA5A" w:tentative="1">
      <w:start w:val="1"/>
      <w:numFmt w:val="bullet"/>
      <w:lvlText w:val=""/>
      <w:lvlJc w:val="left"/>
      <w:pPr>
        <w:tabs>
          <w:tab w:val="num" w:pos="2880"/>
        </w:tabs>
        <w:ind w:left="2880" w:hanging="360"/>
      </w:pPr>
      <w:rPr>
        <w:rFonts w:ascii="Symbol" w:hAnsi="Symbol" w:hint="default"/>
      </w:rPr>
    </w:lvl>
    <w:lvl w:ilvl="4" w:tplc="98FC913A" w:tentative="1">
      <w:start w:val="1"/>
      <w:numFmt w:val="bullet"/>
      <w:lvlText w:val="o"/>
      <w:lvlJc w:val="left"/>
      <w:pPr>
        <w:tabs>
          <w:tab w:val="num" w:pos="3600"/>
        </w:tabs>
        <w:ind w:left="3600" w:hanging="360"/>
      </w:pPr>
      <w:rPr>
        <w:rFonts w:ascii="Courier New" w:hAnsi="Courier New" w:cs="Courier New" w:hint="default"/>
      </w:rPr>
    </w:lvl>
    <w:lvl w:ilvl="5" w:tplc="CEA4FD54" w:tentative="1">
      <w:start w:val="1"/>
      <w:numFmt w:val="bullet"/>
      <w:lvlText w:val=""/>
      <w:lvlJc w:val="left"/>
      <w:pPr>
        <w:tabs>
          <w:tab w:val="num" w:pos="4320"/>
        </w:tabs>
        <w:ind w:left="4320" w:hanging="360"/>
      </w:pPr>
      <w:rPr>
        <w:rFonts w:ascii="Wingdings" w:hAnsi="Wingdings" w:hint="default"/>
      </w:rPr>
    </w:lvl>
    <w:lvl w:ilvl="6" w:tplc="2B281D80" w:tentative="1">
      <w:start w:val="1"/>
      <w:numFmt w:val="bullet"/>
      <w:lvlText w:val=""/>
      <w:lvlJc w:val="left"/>
      <w:pPr>
        <w:tabs>
          <w:tab w:val="num" w:pos="5040"/>
        </w:tabs>
        <w:ind w:left="5040" w:hanging="360"/>
      </w:pPr>
      <w:rPr>
        <w:rFonts w:ascii="Symbol" w:hAnsi="Symbol" w:hint="default"/>
      </w:rPr>
    </w:lvl>
    <w:lvl w:ilvl="7" w:tplc="1236FE58" w:tentative="1">
      <w:start w:val="1"/>
      <w:numFmt w:val="bullet"/>
      <w:lvlText w:val="o"/>
      <w:lvlJc w:val="left"/>
      <w:pPr>
        <w:tabs>
          <w:tab w:val="num" w:pos="5760"/>
        </w:tabs>
        <w:ind w:left="5760" w:hanging="360"/>
      </w:pPr>
      <w:rPr>
        <w:rFonts w:ascii="Courier New" w:hAnsi="Courier New" w:cs="Courier New" w:hint="default"/>
      </w:rPr>
    </w:lvl>
    <w:lvl w:ilvl="8" w:tplc="1402FCD2" w:tentative="1">
      <w:start w:val="1"/>
      <w:numFmt w:val="bullet"/>
      <w:lvlText w:val=""/>
      <w:lvlJc w:val="left"/>
      <w:pPr>
        <w:tabs>
          <w:tab w:val="num" w:pos="6480"/>
        </w:tabs>
        <w:ind w:left="6480" w:hanging="360"/>
      </w:pPr>
      <w:rPr>
        <w:rFonts w:ascii="Wingdings" w:hAnsi="Wingdings" w:hint="default"/>
      </w:rPr>
    </w:lvl>
  </w:abstractNum>
  <w:abstractNum w:abstractNumId="7">
    <w:nsid w:val="707F7F69"/>
    <w:multiLevelType w:val="hybridMultilevel"/>
    <w:tmpl w:val="7D48CC4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6"/>
  </w:num>
  <w:num w:numId="2">
    <w:abstractNumId w:val="3"/>
  </w:num>
  <w:num w:numId="3">
    <w:abstractNumId w:val="1"/>
  </w:num>
  <w:num w:numId="4">
    <w:abstractNumId w:val="0"/>
  </w:num>
  <w:num w:numId="5">
    <w:abstractNumId w:val="1"/>
  </w:num>
  <w:num w:numId="6">
    <w:abstractNumId w:val="4"/>
  </w:num>
  <w:num w:numId="7">
    <w:abstractNumId w:val="4"/>
  </w:num>
  <w:num w:numId="8">
    <w:abstractNumId w:val="4"/>
  </w:num>
  <w:num w:numId="9">
    <w:abstractNumId w:val="4"/>
  </w:num>
  <w:num w:numId="10">
    <w:abstractNumId w:val="5"/>
  </w:num>
  <w:num w:numId="11">
    <w:abstractNumId w:val="5"/>
  </w:num>
  <w:num w:numId="12">
    <w:abstractNumId w:val="5"/>
  </w:num>
  <w:num w:numId="13">
    <w:abstractNumId w:val="6"/>
  </w:num>
  <w:num w:numId="14">
    <w:abstractNumId w:val="1"/>
  </w:num>
  <w:num w:numId="15">
    <w:abstractNumId w:val="5"/>
  </w:num>
  <w:num w:numId="16">
    <w:abstractNumId w:val="5"/>
  </w:num>
  <w:num w:numId="17">
    <w:abstractNumId w:val="5"/>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08"/>
  <w:autoHyphenation/>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FF"/>
    <w:rsid w:val="000036D7"/>
    <w:rsid w:val="00023E32"/>
    <w:rsid w:val="00053BBF"/>
    <w:rsid w:val="00057CF8"/>
    <w:rsid w:val="0006091B"/>
    <w:rsid w:val="00095365"/>
    <w:rsid w:val="000B07D2"/>
    <w:rsid w:val="000E7250"/>
    <w:rsid w:val="000F2B20"/>
    <w:rsid w:val="00113BBA"/>
    <w:rsid w:val="00152AEA"/>
    <w:rsid w:val="0015582C"/>
    <w:rsid w:val="00173E85"/>
    <w:rsid w:val="001808FF"/>
    <w:rsid w:val="001A3B06"/>
    <w:rsid w:val="001A517A"/>
    <w:rsid w:val="001D32B7"/>
    <w:rsid w:val="001D3F01"/>
    <w:rsid w:val="001D4926"/>
    <w:rsid w:val="00202E75"/>
    <w:rsid w:val="00204CCE"/>
    <w:rsid w:val="00205FD4"/>
    <w:rsid w:val="0021264F"/>
    <w:rsid w:val="002204C8"/>
    <w:rsid w:val="002536BE"/>
    <w:rsid w:val="00270026"/>
    <w:rsid w:val="00281013"/>
    <w:rsid w:val="00293427"/>
    <w:rsid w:val="0029732C"/>
    <w:rsid w:val="002A1530"/>
    <w:rsid w:val="002D3BF9"/>
    <w:rsid w:val="003026F1"/>
    <w:rsid w:val="00351FF6"/>
    <w:rsid w:val="003810D1"/>
    <w:rsid w:val="003C369B"/>
    <w:rsid w:val="003C6859"/>
    <w:rsid w:val="003D6096"/>
    <w:rsid w:val="003E4FDA"/>
    <w:rsid w:val="003F7590"/>
    <w:rsid w:val="00404A7B"/>
    <w:rsid w:val="00422FDE"/>
    <w:rsid w:val="00426879"/>
    <w:rsid w:val="00433776"/>
    <w:rsid w:val="0045647B"/>
    <w:rsid w:val="004D0653"/>
    <w:rsid w:val="004D6436"/>
    <w:rsid w:val="004E0DED"/>
    <w:rsid w:val="004E1D30"/>
    <w:rsid w:val="004F3239"/>
    <w:rsid w:val="0050529D"/>
    <w:rsid w:val="005343B3"/>
    <w:rsid w:val="0053793A"/>
    <w:rsid w:val="005E5262"/>
    <w:rsid w:val="00611216"/>
    <w:rsid w:val="00622F7B"/>
    <w:rsid w:val="0064517B"/>
    <w:rsid w:val="00650B10"/>
    <w:rsid w:val="00660452"/>
    <w:rsid w:val="006B78DE"/>
    <w:rsid w:val="006C0467"/>
    <w:rsid w:val="006D27F5"/>
    <w:rsid w:val="0071631A"/>
    <w:rsid w:val="007307B6"/>
    <w:rsid w:val="00753D11"/>
    <w:rsid w:val="00760126"/>
    <w:rsid w:val="00767C6D"/>
    <w:rsid w:val="00790F58"/>
    <w:rsid w:val="00794E77"/>
    <w:rsid w:val="007A0EF5"/>
    <w:rsid w:val="007A23CD"/>
    <w:rsid w:val="008100F4"/>
    <w:rsid w:val="00827212"/>
    <w:rsid w:val="008444C8"/>
    <w:rsid w:val="008967F4"/>
    <w:rsid w:val="008B06C0"/>
    <w:rsid w:val="008C3CA9"/>
    <w:rsid w:val="008C5381"/>
    <w:rsid w:val="008D7B70"/>
    <w:rsid w:val="00945586"/>
    <w:rsid w:val="00957D05"/>
    <w:rsid w:val="00960D15"/>
    <w:rsid w:val="00986694"/>
    <w:rsid w:val="00994F91"/>
    <w:rsid w:val="009A1A47"/>
    <w:rsid w:val="009B4FB1"/>
    <w:rsid w:val="009E1C53"/>
    <w:rsid w:val="00A15FFB"/>
    <w:rsid w:val="00A524A6"/>
    <w:rsid w:val="00A8569B"/>
    <w:rsid w:val="00A87421"/>
    <w:rsid w:val="00A90ADD"/>
    <w:rsid w:val="00AC7B72"/>
    <w:rsid w:val="00AD0743"/>
    <w:rsid w:val="00AF0398"/>
    <w:rsid w:val="00AF4777"/>
    <w:rsid w:val="00B63482"/>
    <w:rsid w:val="00B76062"/>
    <w:rsid w:val="00BC5A72"/>
    <w:rsid w:val="00BC6028"/>
    <w:rsid w:val="00C17D28"/>
    <w:rsid w:val="00C543B8"/>
    <w:rsid w:val="00C60C5D"/>
    <w:rsid w:val="00C92847"/>
    <w:rsid w:val="00C93506"/>
    <w:rsid w:val="00CB3262"/>
    <w:rsid w:val="00CD6409"/>
    <w:rsid w:val="00CE11BB"/>
    <w:rsid w:val="00D047A4"/>
    <w:rsid w:val="00D3568E"/>
    <w:rsid w:val="00D36123"/>
    <w:rsid w:val="00D37373"/>
    <w:rsid w:val="00D621CF"/>
    <w:rsid w:val="00D770B2"/>
    <w:rsid w:val="00D80D22"/>
    <w:rsid w:val="00D82F10"/>
    <w:rsid w:val="00DC45BF"/>
    <w:rsid w:val="00DE358D"/>
    <w:rsid w:val="00DE63C4"/>
    <w:rsid w:val="00E53359"/>
    <w:rsid w:val="00E5547E"/>
    <w:rsid w:val="00E650E6"/>
    <w:rsid w:val="00E77837"/>
    <w:rsid w:val="00E93232"/>
    <w:rsid w:val="00EA39ED"/>
    <w:rsid w:val="00EB2BFF"/>
    <w:rsid w:val="00EB3772"/>
    <w:rsid w:val="00ED0FCB"/>
    <w:rsid w:val="00EE72CD"/>
    <w:rsid w:val="00F0099D"/>
    <w:rsid w:val="00F010D6"/>
    <w:rsid w:val="00F103B5"/>
    <w:rsid w:val="00F449B8"/>
    <w:rsid w:val="00F5550C"/>
    <w:rsid w:val="00FF0F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er" w:uiPriority="0"/>
    <w:lsdException w:name="caption" w:qFormat="1"/>
    <w:lsdException w:name="footnote reference" w:uiPriority="0"/>
    <w:lsdException w:name="table of authorities" w:uiPriority="0"/>
    <w:lsdException w:name="Title" w:semiHidden="0" w:uiPriority="0" w:unhideWhenUsed="0"/>
    <w:lsdException w:name="Default Paragraph Font" w:uiPriority="1"/>
    <w:lsdException w:name="Body Text" w:uiPriority="0"/>
    <w:lsdException w:name="Subtitle" w:qFormat="1"/>
    <w:lsdException w:name="Salutation" w:uiPriority="0" w:unhideWhenUsed="0"/>
    <w:lsdException w:name="Date" w:uiPriority="0"/>
    <w:lsdException w:name="Block Text"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Standard">
    <w:name w:val="Normal"/>
    <w:semiHidden/>
    <w:qFormat/>
    <w:rsid w:val="00095365"/>
    <w:pPr>
      <w:spacing w:after="120" w:line="240" w:lineRule="auto"/>
    </w:pPr>
    <w:rPr>
      <w:rFonts w:ascii="Arial" w:eastAsia="Times New Roman" w:hAnsi="Arial" w:cs="Times New Roman"/>
      <w:szCs w:val="20"/>
      <w:lang w:eastAsia="de-CH"/>
    </w:rPr>
  </w:style>
  <w:style w:type="paragraph" w:styleId="berschrift1">
    <w:name w:val="heading 1"/>
    <w:next w:val="Text"/>
    <w:link w:val="berschrift1Zchn"/>
    <w:qFormat/>
    <w:rsid w:val="00A87421"/>
    <w:pPr>
      <w:numPr>
        <w:numId w:val="17"/>
      </w:numPr>
      <w:tabs>
        <w:tab w:val="left" w:pos="851"/>
      </w:tabs>
      <w:spacing w:before="200"/>
      <w:outlineLvl w:val="0"/>
    </w:pPr>
    <w:rPr>
      <w:rFonts w:ascii="Arial" w:eastAsia="Times New Roman" w:hAnsi="Arial" w:cs="Times New Roman"/>
      <w:b/>
      <w:szCs w:val="20"/>
      <w:lang w:eastAsia="de-CH"/>
    </w:rPr>
  </w:style>
  <w:style w:type="paragraph" w:styleId="berschrift2">
    <w:name w:val="heading 2"/>
    <w:basedOn w:val="berschrift1"/>
    <w:next w:val="Text"/>
    <w:link w:val="berschrift2Zchn"/>
    <w:rsid w:val="00A87421"/>
    <w:pPr>
      <w:numPr>
        <w:ilvl w:val="1"/>
      </w:numPr>
      <w:spacing w:after="0"/>
      <w:outlineLvl w:val="1"/>
    </w:pPr>
    <w:rPr>
      <w:szCs w:val="22"/>
    </w:rPr>
  </w:style>
  <w:style w:type="paragraph" w:styleId="berschrift3">
    <w:name w:val="heading 3"/>
    <w:basedOn w:val="berschrift2"/>
    <w:next w:val="Text"/>
    <w:link w:val="berschrift3Zchn"/>
    <w:rsid w:val="00A87421"/>
    <w:pPr>
      <w:numPr>
        <w:ilvl w:val="2"/>
      </w:numPr>
      <w:outlineLvl w:val="2"/>
    </w:pPr>
  </w:style>
  <w:style w:type="paragraph" w:styleId="berschrift4">
    <w:name w:val="heading 4"/>
    <w:basedOn w:val="berschrift3"/>
    <w:next w:val="Standard"/>
    <w:link w:val="berschrift4Zchn"/>
    <w:semiHidden/>
    <w:rsid w:val="00D80D22"/>
    <w:pPr>
      <w:numPr>
        <w:ilvl w:val="3"/>
      </w:numPr>
      <w:outlineLvl w:val="3"/>
    </w:pPr>
    <w:rPr>
      <w:lang w:val="de-DE"/>
    </w:rPr>
  </w:style>
  <w:style w:type="paragraph" w:styleId="berschrift5">
    <w:name w:val="heading 5"/>
    <w:basedOn w:val="Standard"/>
    <w:next w:val="Standard"/>
    <w:link w:val="berschrift5Zchn"/>
    <w:semiHidden/>
    <w:qFormat/>
    <w:rsid w:val="00D80D22"/>
    <w:pPr>
      <w:keepNext/>
      <w:numPr>
        <w:ilvl w:val="4"/>
        <w:numId w:val="17"/>
      </w:numPr>
      <w:outlineLvl w:val="4"/>
    </w:pPr>
    <w:rPr>
      <w:sz w:val="20"/>
      <w:u w:val="single"/>
    </w:rPr>
  </w:style>
  <w:style w:type="paragraph" w:styleId="berschrift6">
    <w:name w:val="heading 6"/>
    <w:basedOn w:val="Standard"/>
    <w:next w:val="Standard"/>
    <w:link w:val="berschrift6Zchn"/>
    <w:semiHidden/>
    <w:qFormat/>
    <w:rsid w:val="00D80D22"/>
    <w:pPr>
      <w:numPr>
        <w:ilvl w:val="5"/>
        <w:numId w:val="17"/>
      </w:numPr>
      <w:spacing w:before="240" w:after="60"/>
      <w:outlineLvl w:val="5"/>
    </w:pPr>
    <w:rPr>
      <w:i/>
      <w:sz w:val="20"/>
    </w:rPr>
  </w:style>
  <w:style w:type="paragraph" w:styleId="berschrift7">
    <w:name w:val="heading 7"/>
    <w:basedOn w:val="Standard"/>
    <w:next w:val="Standard"/>
    <w:link w:val="berschrift7Zchn"/>
    <w:semiHidden/>
    <w:qFormat/>
    <w:rsid w:val="00D80D22"/>
    <w:pPr>
      <w:numPr>
        <w:ilvl w:val="6"/>
        <w:numId w:val="17"/>
      </w:numPr>
      <w:spacing w:before="240" w:after="60"/>
      <w:outlineLvl w:val="6"/>
    </w:pPr>
    <w:rPr>
      <w:sz w:val="20"/>
    </w:rPr>
  </w:style>
  <w:style w:type="paragraph" w:styleId="berschrift8">
    <w:name w:val="heading 8"/>
    <w:basedOn w:val="Standard"/>
    <w:next w:val="Standard"/>
    <w:link w:val="berschrift8Zchn"/>
    <w:qFormat/>
    <w:rsid w:val="00D80D22"/>
    <w:pPr>
      <w:numPr>
        <w:ilvl w:val="7"/>
        <w:numId w:val="17"/>
      </w:numPr>
      <w:spacing w:before="240" w:after="60"/>
      <w:outlineLvl w:val="7"/>
    </w:pPr>
    <w:rPr>
      <w:i/>
      <w:sz w:val="20"/>
    </w:rPr>
  </w:style>
  <w:style w:type="paragraph" w:styleId="berschrift9">
    <w:name w:val="heading 9"/>
    <w:basedOn w:val="Standard"/>
    <w:next w:val="Standard"/>
    <w:link w:val="berschrift9Zchn"/>
    <w:semiHidden/>
    <w:qFormat/>
    <w:rsid w:val="00D80D22"/>
    <w:pPr>
      <w:numPr>
        <w:ilvl w:val="8"/>
        <w:numId w:val="17"/>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8C5381"/>
    <w:rPr>
      <w:vertAlign w:val="superscript"/>
    </w:rPr>
  </w:style>
  <w:style w:type="paragraph" w:customStyle="1" w:styleId="Aufzhlung">
    <w:name w:val="Aufzählung"/>
    <w:qFormat/>
    <w:rsid w:val="00A87421"/>
    <w:pPr>
      <w:numPr>
        <w:numId w:val="13"/>
      </w:numPr>
      <w:spacing w:after="120"/>
      <w:contextualSpacing/>
    </w:pPr>
    <w:rPr>
      <w:rFonts w:ascii="Arial" w:eastAsia="Times New Roman" w:hAnsi="Arial" w:cs="Times New Roman"/>
      <w:szCs w:val="20"/>
      <w:lang w:eastAsia="de-CH"/>
    </w:rPr>
  </w:style>
  <w:style w:type="paragraph" w:styleId="Datum">
    <w:name w:val="Date"/>
    <w:basedOn w:val="Standard"/>
    <w:next w:val="Standard"/>
    <w:link w:val="DatumZchn"/>
    <w:semiHidden/>
    <w:rsid w:val="00D80D22"/>
    <w:pPr>
      <w:spacing w:after="0"/>
    </w:pPr>
  </w:style>
  <w:style w:type="character" w:customStyle="1" w:styleId="DatumZchn">
    <w:name w:val="Datum Zchn"/>
    <w:basedOn w:val="Absatz-Standardschriftart"/>
    <w:link w:val="Datum"/>
    <w:semiHidden/>
    <w:rsid w:val="00D80D22"/>
    <w:rPr>
      <w:rFonts w:ascii="Arial" w:eastAsia="Times New Roman" w:hAnsi="Arial" w:cs="Times New Roman"/>
      <w:szCs w:val="20"/>
      <w:lang w:eastAsia="de-CH"/>
    </w:rPr>
  </w:style>
  <w:style w:type="paragraph" w:styleId="Fuzeile">
    <w:name w:val="footer"/>
    <w:basedOn w:val="Standard"/>
    <w:link w:val="FuzeileZchn"/>
    <w:rsid w:val="00A87421"/>
    <w:pPr>
      <w:tabs>
        <w:tab w:val="center" w:pos="4536"/>
        <w:tab w:val="right" w:pos="9072"/>
      </w:tabs>
      <w:spacing w:after="0"/>
    </w:pPr>
    <w:rPr>
      <w:sz w:val="16"/>
    </w:rPr>
  </w:style>
  <w:style w:type="character" w:customStyle="1" w:styleId="FuzeileZchn">
    <w:name w:val="Fußzeile Zchn"/>
    <w:basedOn w:val="Absatz-Standardschriftart"/>
    <w:link w:val="Fuzeile"/>
    <w:uiPriority w:val="99"/>
    <w:semiHidden/>
    <w:rsid w:val="00351FF6"/>
    <w:rPr>
      <w:rFonts w:ascii="Arial" w:eastAsia="Times New Roman" w:hAnsi="Arial" w:cs="Times New Roman"/>
      <w:sz w:val="16"/>
      <w:szCs w:val="20"/>
      <w:lang w:eastAsia="de-CH"/>
    </w:rPr>
  </w:style>
  <w:style w:type="character" w:styleId="Hyperlink">
    <w:name w:val="Hyperlink"/>
    <w:basedOn w:val="Absatz-Standardschriftart"/>
    <w:uiPriority w:val="99"/>
    <w:semiHidden/>
    <w:rsid w:val="00D80D22"/>
    <w:rPr>
      <w:color w:val="0000FF" w:themeColor="hyperlink"/>
      <w:u w:val="single"/>
    </w:rPr>
  </w:style>
  <w:style w:type="paragraph" w:customStyle="1" w:styleId="Kopf">
    <w:name w:val="Kopf"/>
    <w:basedOn w:val="Standard"/>
    <w:semiHidden/>
    <w:rsid w:val="00D80D22"/>
    <w:pPr>
      <w:spacing w:after="0"/>
      <w:contextualSpacing/>
    </w:pPr>
    <w:rPr>
      <w:sz w:val="18"/>
      <w:szCs w:val="18"/>
    </w:rPr>
  </w:style>
  <w:style w:type="paragraph" w:customStyle="1" w:styleId="Kopffett">
    <w:name w:val="Kopf_fett"/>
    <w:basedOn w:val="Standard"/>
    <w:semiHidden/>
    <w:rsid w:val="00D80D22"/>
    <w:pPr>
      <w:spacing w:after="0"/>
    </w:pPr>
    <w:rPr>
      <w:b/>
      <w:sz w:val="18"/>
    </w:rPr>
  </w:style>
  <w:style w:type="paragraph" w:customStyle="1" w:styleId="KopfStandard">
    <w:name w:val="Kopf_Standard"/>
    <w:basedOn w:val="Standard"/>
    <w:semiHidden/>
    <w:rsid w:val="00D80D22"/>
    <w:pPr>
      <w:spacing w:after="0"/>
    </w:pPr>
    <w:rPr>
      <w:sz w:val="18"/>
      <w:szCs w:val="18"/>
    </w:rPr>
  </w:style>
  <w:style w:type="paragraph" w:customStyle="1" w:styleId="KopieBeilageAufzhlung">
    <w:name w:val="Kopie+Beilage Aufzählung"/>
    <w:basedOn w:val="Standard"/>
    <w:rsid w:val="00D80D22"/>
    <w:pPr>
      <w:numPr>
        <w:numId w:val="2"/>
      </w:numPr>
      <w:tabs>
        <w:tab w:val="clear" w:pos="425"/>
        <w:tab w:val="left" w:pos="284"/>
      </w:tabs>
      <w:spacing w:after="0"/>
      <w:ind w:left="284" w:hanging="284"/>
    </w:pPr>
    <w:rPr>
      <w:sz w:val="18"/>
    </w:rPr>
  </w:style>
  <w:style w:type="paragraph" w:customStyle="1" w:styleId="KopieBeilagefett">
    <w:name w:val="Kopie+Beilage fett"/>
    <w:basedOn w:val="Standard"/>
    <w:rsid w:val="00D80D22"/>
    <w:pPr>
      <w:spacing w:before="240" w:after="0"/>
    </w:pPr>
    <w:rPr>
      <w:b/>
      <w:bCs/>
      <w:sz w:val="18"/>
    </w:rPr>
  </w:style>
  <w:style w:type="paragraph" w:customStyle="1" w:styleId="Nummerierung">
    <w:name w:val="Nummerierung"/>
    <w:basedOn w:val="Text"/>
    <w:qFormat/>
    <w:rsid w:val="00A87421"/>
    <w:pPr>
      <w:numPr>
        <w:numId w:val="14"/>
      </w:numPr>
      <w:contextualSpacing/>
      <w:outlineLvl w:val="0"/>
    </w:pPr>
  </w:style>
  <w:style w:type="paragraph" w:customStyle="1" w:styleId="Nummerierung2">
    <w:name w:val="Nummerierung 2"/>
    <w:basedOn w:val="Nummerierung"/>
    <w:semiHidden/>
    <w:rsid w:val="00D80D22"/>
    <w:pPr>
      <w:numPr>
        <w:ilvl w:val="1"/>
        <w:numId w:val="4"/>
      </w:numPr>
      <w:tabs>
        <w:tab w:val="left" w:pos="992"/>
      </w:tabs>
      <w:outlineLvl w:val="1"/>
    </w:pPr>
  </w:style>
  <w:style w:type="paragraph" w:customStyle="1" w:styleId="Nummerierung3">
    <w:name w:val="Nummerierung 3"/>
    <w:basedOn w:val="Nummerierung2"/>
    <w:semiHidden/>
    <w:rsid w:val="00D80D22"/>
    <w:pPr>
      <w:numPr>
        <w:ilvl w:val="2"/>
        <w:numId w:val="14"/>
      </w:numPr>
      <w:tabs>
        <w:tab w:val="clear" w:pos="992"/>
        <w:tab w:val="left" w:pos="1701"/>
      </w:tabs>
      <w:outlineLvl w:val="2"/>
    </w:pPr>
  </w:style>
  <w:style w:type="character" w:styleId="Platzhaltertext">
    <w:name w:val="Placeholder Text"/>
    <w:basedOn w:val="Absatz-Standardschriftart"/>
    <w:uiPriority w:val="99"/>
    <w:semiHidden/>
    <w:rsid w:val="00D80D22"/>
    <w:rPr>
      <w:color w:val="808080"/>
    </w:rPr>
  </w:style>
  <w:style w:type="paragraph" w:styleId="Rechtsgrundlagenverzeichnis">
    <w:name w:val="table of authorities"/>
    <w:basedOn w:val="Standard"/>
    <w:next w:val="Standard"/>
    <w:semiHidden/>
    <w:rsid w:val="00D80D22"/>
    <w:pPr>
      <w:ind w:left="240" w:hanging="240"/>
    </w:pPr>
  </w:style>
  <w:style w:type="paragraph" w:styleId="Sprechblasentext">
    <w:name w:val="Balloon Text"/>
    <w:basedOn w:val="Standard"/>
    <w:link w:val="SprechblasentextZchn"/>
    <w:uiPriority w:val="99"/>
    <w:semiHidden/>
    <w:rsid w:val="00D80D2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0D22"/>
    <w:rPr>
      <w:rFonts w:ascii="Tahoma" w:eastAsia="Times New Roman" w:hAnsi="Tahoma" w:cs="Tahoma"/>
      <w:sz w:val="16"/>
      <w:szCs w:val="16"/>
      <w:lang w:eastAsia="de-CH"/>
    </w:rPr>
  </w:style>
  <w:style w:type="table" w:styleId="Tabellenraster">
    <w:name w:val="Table Grid"/>
    <w:basedOn w:val="NormaleTabelle"/>
    <w:uiPriority w:val="59"/>
    <w:rsid w:val="00D80D22"/>
    <w:pPr>
      <w:spacing w:after="0" w:line="240" w:lineRule="auto"/>
    </w:pPr>
    <w:rPr>
      <w:rFonts w:ascii="Times New Roman" w:eastAsia="Times New Roman" w:hAnsi="Times New Roman" w:cs="Times New Roman"/>
      <w:sz w:val="20"/>
      <w:szCs w:val="20"/>
      <w:lang w:eastAsia="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
    <w:name w:val="Text"/>
    <w:qFormat/>
    <w:rsid w:val="00A87421"/>
    <w:pPr>
      <w:spacing w:after="120"/>
    </w:pPr>
    <w:rPr>
      <w:rFonts w:ascii="Arial" w:eastAsia="Times New Roman" w:hAnsi="Arial" w:cs="Times New Roman"/>
      <w:szCs w:val="20"/>
      <w:lang w:eastAsia="de-CH"/>
    </w:rPr>
  </w:style>
  <w:style w:type="paragraph" w:customStyle="1" w:styleId="Tabellentext">
    <w:name w:val="Tabellentext"/>
    <w:basedOn w:val="Text"/>
    <w:rsid w:val="00D80D22"/>
    <w:pPr>
      <w:spacing w:before="40" w:after="40" w:line="240" w:lineRule="auto"/>
    </w:pPr>
    <w:rPr>
      <w:sz w:val="20"/>
    </w:rPr>
  </w:style>
  <w:style w:type="paragraph" w:styleId="Titel">
    <w:name w:val="Title"/>
    <w:next w:val="Text"/>
    <w:link w:val="TitelZchn"/>
    <w:rsid w:val="007A0EF5"/>
    <w:pPr>
      <w:spacing w:before="240" w:after="60"/>
    </w:pPr>
    <w:rPr>
      <w:rFonts w:ascii="Arial" w:eastAsiaTheme="majorEastAsia" w:hAnsi="Arial" w:cstheme="majorBidi"/>
      <w:b/>
      <w:kern w:val="28"/>
      <w:sz w:val="24"/>
      <w:szCs w:val="52"/>
      <w:lang w:eastAsia="de-CH"/>
    </w:rPr>
  </w:style>
  <w:style w:type="character" w:customStyle="1" w:styleId="TitelZchn">
    <w:name w:val="Titel Zchn"/>
    <w:basedOn w:val="Absatz-Standardschriftart"/>
    <w:link w:val="Titel"/>
    <w:rsid w:val="00AF4777"/>
    <w:rPr>
      <w:rFonts w:ascii="Arial" w:eastAsiaTheme="majorEastAsia" w:hAnsi="Arial" w:cstheme="majorBidi"/>
      <w:b/>
      <w:kern w:val="28"/>
      <w:sz w:val="24"/>
      <w:szCs w:val="52"/>
      <w:lang w:eastAsia="de-CH"/>
    </w:rPr>
  </w:style>
  <w:style w:type="character" w:customStyle="1" w:styleId="berschrift1Zchn">
    <w:name w:val="Überschrift 1 Zchn"/>
    <w:basedOn w:val="Absatz-Standardschriftart"/>
    <w:link w:val="berschrift1"/>
    <w:rsid w:val="00D80D22"/>
    <w:rPr>
      <w:rFonts w:ascii="Arial" w:eastAsia="Times New Roman" w:hAnsi="Arial" w:cs="Times New Roman"/>
      <w:b/>
      <w:szCs w:val="20"/>
      <w:lang w:eastAsia="de-CH"/>
    </w:rPr>
  </w:style>
  <w:style w:type="character" w:customStyle="1" w:styleId="berschrift2Zchn">
    <w:name w:val="Überschrift 2 Zchn"/>
    <w:basedOn w:val="Absatz-Standardschriftart"/>
    <w:link w:val="berschrift2"/>
    <w:rsid w:val="00D80D22"/>
    <w:rPr>
      <w:rFonts w:ascii="Arial" w:eastAsia="Times New Roman" w:hAnsi="Arial" w:cs="Times New Roman"/>
      <w:b/>
      <w:lang w:eastAsia="de-CH"/>
    </w:rPr>
  </w:style>
  <w:style w:type="character" w:customStyle="1" w:styleId="berschrift3Zchn">
    <w:name w:val="Überschrift 3 Zchn"/>
    <w:basedOn w:val="Absatz-Standardschriftart"/>
    <w:link w:val="berschrift3"/>
    <w:rsid w:val="00D80D22"/>
    <w:rPr>
      <w:rFonts w:ascii="Arial" w:eastAsia="Times New Roman" w:hAnsi="Arial" w:cs="Times New Roman"/>
      <w:b/>
      <w:lang w:eastAsia="de-CH"/>
    </w:rPr>
  </w:style>
  <w:style w:type="character" w:customStyle="1" w:styleId="berschrift4Zchn">
    <w:name w:val="Überschrift 4 Zchn"/>
    <w:basedOn w:val="Absatz-Standardschriftart"/>
    <w:link w:val="berschrift4"/>
    <w:semiHidden/>
    <w:rsid w:val="00D80D22"/>
    <w:rPr>
      <w:rFonts w:ascii="Arial" w:eastAsia="Times New Roman" w:hAnsi="Arial" w:cs="Times New Roman"/>
      <w:b/>
      <w:lang w:val="de-DE" w:eastAsia="de-CH"/>
    </w:rPr>
  </w:style>
  <w:style w:type="character" w:customStyle="1" w:styleId="berschrift5Zchn">
    <w:name w:val="Überschrift 5 Zchn"/>
    <w:basedOn w:val="Absatz-Standardschriftart"/>
    <w:link w:val="berschrift5"/>
    <w:semiHidden/>
    <w:rsid w:val="00D80D22"/>
    <w:rPr>
      <w:rFonts w:ascii="Arial" w:eastAsia="Times New Roman" w:hAnsi="Arial" w:cs="Times New Roman"/>
      <w:sz w:val="20"/>
      <w:szCs w:val="20"/>
      <w:u w:val="single"/>
      <w:lang w:eastAsia="de-CH"/>
    </w:rPr>
  </w:style>
  <w:style w:type="character" w:customStyle="1" w:styleId="berschrift6Zchn">
    <w:name w:val="Überschrift 6 Zchn"/>
    <w:basedOn w:val="Absatz-Standardschriftart"/>
    <w:link w:val="berschrift6"/>
    <w:semiHidden/>
    <w:rsid w:val="00D80D22"/>
    <w:rPr>
      <w:rFonts w:ascii="Arial" w:eastAsia="Times New Roman" w:hAnsi="Arial" w:cs="Times New Roman"/>
      <w:i/>
      <w:sz w:val="20"/>
      <w:szCs w:val="20"/>
      <w:lang w:eastAsia="de-CH"/>
    </w:rPr>
  </w:style>
  <w:style w:type="character" w:customStyle="1" w:styleId="berschrift7Zchn">
    <w:name w:val="Überschrift 7 Zchn"/>
    <w:basedOn w:val="Absatz-Standardschriftart"/>
    <w:link w:val="berschrift7"/>
    <w:semiHidden/>
    <w:rsid w:val="00D80D22"/>
    <w:rPr>
      <w:rFonts w:ascii="Arial" w:eastAsia="Times New Roman" w:hAnsi="Arial" w:cs="Times New Roman"/>
      <w:sz w:val="20"/>
      <w:szCs w:val="20"/>
      <w:lang w:eastAsia="de-CH"/>
    </w:rPr>
  </w:style>
  <w:style w:type="character" w:customStyle="1" w:styleId="berschrift8Zchn">
    <w:name w:val="Überschrift 8 Zchn"/>
    <w:basedOn w:val="Absatz-Standardschriftart"/>
    <w:link w:val="berschrift8"/>
    <w:semiHidden/>
    <w:rsid w:val="00D80D22"/>
    <w:rPr>
      <w:rFonts w:ascii="Arial" w:eastAsia="Times New Roman" w:hAnsi="Arial" w:cs="Times New Roman"/>
      <w:i/>
      <w:sz w:val="20"/>
      <w:szCs w:val="20"/>
      <w:lang w:eastAsia="de-CH"/>
    </w:rPr>
  </w:style>
  <w:style w:type="character" w:customStyle="1" w:styleId="berschrift9Zchn">
    <w:name w:val="Überschrift 9 Zchn"/>
    <w:basedOn w:val="Absatz-Standardschriftart"/>
    <w:link w:val="berschrift9"/>
    <w:semiHidden/>
    <w:rsid w:val="00D80D22"/>
    <w:rPr>
      <w:rFonts w:ascii="Arial" w:eastAsia="Times New Roman" w:hAnsi="Arial" w:cs="Times New Roman"/>
      <w:b/>
      <w:i/>
      <w:sz w:val="18"/>
      <w:szCs w:val="20"/>
      <w:lang w:eastAsia="de-CH"/>
    </w:rPr>
  </w:style>
  <w:style w:type="character" w:styleId="Fett">
    <w:name w:val="Strong"/>
    <w:basedOn w:val="Absatz-Standardschriftart"/>
    <w:uiPriority w:val="22"/>
    <w:qFormat/>
    <w:rsid w:val="00A87421"/>
    <w:rPr>
      <w:rFonts w:ascii="Arial" w:hAnsi="Arial"/>
      <w:b/>
      <w:bCs/>
      <w:sz w:val="22"/>
    </w:rPr>
  </w:style>
  <w:style w:type="paragraph" w:customStyle="1" w:styleId="Betreff">
    <w:name w:val="Betreff"/>
    <w:next w:val="Text"/>
    <w:rsid w:val="004D6436"/>
    <w:pPr>
      <w:spacing w:after="360"/>
    </w:pPr>
    <w:rPr>
      <w:rFonts w:ascii="Arial" w:eastAsiaTheme="majorEastAsia" w:hAnsi="Arial" w:cstheme="majorBidi"/>
      <w:b/>
      <w:kern w:val="28"/>
      <w:szCs w:val="52"/>
      <w:lang w:eastAsia="de-CH"/>
    </w:rPr>
  </w:style>
  <w:style w:type="paragraph" w:customStyle="1" w:styleId="kursiv">
    <w:name w:val="kursiv"/>
    <w:basedOn w:val="Text"/>
    <w:next w:val="Text"/>
    <w:rsid w:val="00A87421"/>
    <w:rPr>
      <w:i/>
    </w:rPr>
  </w:style>
  <w:style w:type="paragraph" w:customStyle="1" w:styleId="Zwischentitel">
    <w:name w:val="Zwischentitel"/>
    <w:basedOn w:val="Titel"/>
    <w:next w:val="Text"/>
    <w:qFormat/>
    <w:rsid w:val="007A0EF5"/>
    <w:rPr>
      <w:sz w:val="22"/>
    </w:rPr>
  </w:style>
  <w:style w:type="paragraph" w:styleId="KeinLeerraum">
    <w:name w:val="No Spacing"/>
    <w:next w:val="Text"/>
    <w:rsid w:val="00A87421"/>
    <w:pPr>
      <w:spacing w:after="0" w:line="240" w:lineRule="auto"/>
    </w:pPr>
    <w:rPr>
      <w:rFonts w:ascii="Arial" w:eastAsia="Times New Roman" w:hAnsi="Arial" w:cs="Times New Roman"/>
      <w:szCs w:val="20"/>
      <w:lang w:eastAsia="de-CH"/>
    </w:rPr>
  </w:style>
  <w:style w:type="paragraph" w:customStyle="1" w:styleId="fett0">
    <w:name w:val="fett"/>
    <w:basedOn w:val="Text"/>
    <w:rsid w:val="004D6436"/>
    <w:rPr>
      <w:b/>
    </w:rPr>
  </w:style>
  <w:style w:type="paragraph" w:customStyle="1" w:styleId="einrcken">
    <w:name w:val="einrücken"/>
    <w:basedOn w:val="Text"/>
    <w:rsid w:val="004D6436"/>
    <w:pPr>
      <w:ind w:left="425"/>
    </w:pPr>
  </w:style>
  <w:style w:type="paragraph" w:customStyle="1" w:styleId="einrckenkursiv">
    <w:name w:val="einrücken kursiv"/>
    <w:basedOn w:val="einrcken"/>
    <w:rsid w:val="004D6436"/>
    <w:rPr>
      <w:i/>
    </w:rPr>
  </w:style>
  <w:style w:type="paragraph" w:styleId="Funotentext">
    <w:name w:val="footnote text"/>
    <w:basedOn w:val="Standard"/>
    <w:link w:val="FunotentextZchn"/>
    <w:uiPriority w:val="99"/>
    <w:semiHidden/>
    <w:rsid w:val="001D4926"/>
    <w:pPr>
      <w:spacing w:after="0"/>
      <w:contextualSpacing/>
    </w:pPr>
    <w:rPr>
      <w:sz w:val="18"/>
    </w:rPr>
  </w:style>
  <w:style w:type="character" w:customStyle="1" w:styleId="FunotentextZchn">
    <w:name w:val="Fußnotentext Zchn"/>
    <w:basedOn w:val="Absatz-Standardschriftart"/>
    <w:link w:val="Funotentext"/>
    <w:uiPriority w:val="99"/>
    <w:semiHidden/>
    <w:rsid w:val="0064517B"/>
    <w:rPr>
      <w:rFonts w:ascii="Arial" w:eastAsia="Times New Roman" w:hAnsi="Arial" w:cs="Times New Roman"/>
      <w:sz w:val="18"/>
      <w:szCs w:val="20"/>
      <w:lang w:eastAsia="de-CH"/>
    </w:rPr>
  </w:style>
  <w:style w:type="paragraph" w:styleId="Listenabsatz">
    <w:name w:val="List Paragraph"/>
    <w:basedOn w:val="Standard"/>
    <w:uiPriority w:val="99"/>
    <w:semiHidden/>
    <w:rsid w:val="00827212"/>
    <w:pPr>
      <w:ind w:left="720"/>
      <w:contextualSpacing/>
    </w:pPr>
  </w:style>
  <w:style w:type="paragraph" w:styleId="Blocktext">
    <w:name w:val="Block Text"/>
    <w:basedOn w:val="Standard"/>
    <w:rsid w:val="00CD6409"/>
    <w:pPr>
      <w:widowControl w:val="0"/>
      <w:numPr>
        <w:ilvl w:val="12"/>
      </w:numPr>
      <w:autoSpaceDE w:val="0"/>
      <w:autoSpaceDN w:val="0"/>
      <w:adjustRightInd w:val="0"/>
      <w:ind w:left="851"/>
    </w:pPr>
    <w:rPr>
      <w:rFonts w:cs="Courier New"/>
      <w:lang w:val="de-DE" w:eastAsia="en-US"/>
    </w:rPr>
  </w:style>
  <w:style w:type="paragraph" w:customStyle="1" w:styleId="Titel1">
    <w:name w:val="Titel 1"/>
    <w:basedOn w:val="Standard"/>
    <w:next w:val="Blocktext"/>
    <w:rsid w:val="00CD6409"/>
    <w:pPr>
      <w:tabs>
        <w:tab w:val="num" w:pos="720"/>
        <w:tab w:val="left" w:pos="851"/>
      </w:tabs>
      <w:spacing w:before="280"/>
      <w:ind w:left="720" w:hanging="720"/>
      <w:outlineLvl w:val="0"/>
    </w:pPr>
    <w:rPr>
      <w:b/>
      <w:szCs w:val="24"/>
      <w:lang w:eastAsia="en-US"/>
    </w:rPr>
  </w:style>
  <w:style w:type="paragraph" w:customStyle="1" w:styleId="Titel2">
    <w:name w:val="Titel 2"/>
    <w:basedOn w:val="Standard"/>
    <w:next w:val="Blocktext"/>
    <w:rsid w:val="00CD6409"/>
    <w:pPr>
      <w:tabs>
        <w:tab w:val="left" w:pos="851"/>
        <w:tab w:val="num" w:pos="1440"/>
      </w:tabs>
      <w:spacing w:before="240"/>
      <w:ind w:left="1440" w:hanging="720"/>
      <w:outlineLvl w:val="1"/>
    </w:pPr>
    <w:rPr>
      <w:b/>
      <w:szCs w:val="24"/>
      <w:lang w:eastAsia="en-US"/>
    </w:rPr>
  </w:style>
  <w:style w:type="paragraph" w:styleId="Textkrper">
    <w:name w:val="Body Text"/>
    <w:basedOn w:val="Standard"/>
    <w:link w:val="TextkrperZchn"/>
    <w:rsid w:val="00CD6409"/>
    <w:pPr>
      <w:spacing w:after="0"/>
      <w:jc w:val="both"/>
    </w:pPr>
    <w:rPr>
      <w:b/>
      <w:lang w:eastAsia="en-US"/>
    </w:rPr>
  </w:style>
  <w:style w:type="character" w:customStyle="1" w:styleId="TextkrperZchn">
    <w:name w:val="Textkörper Zchn"/>
    <w:basedOn w:val="Absatz-Standardschriftart"/>
    <w:link w:val="Textkrper"/>
    <w:rsid w:val="00CD6409"/>
    <w:rPr>
      <w:rFonts w:ascii="Arial" w:eastAsia="Times New Roman" w:hAnsi="Arial" w:cs="Times New Roman"/>
      <w:b/>
      <w:szCs w:val="20"/>
    </w:rPr>
  </w:style>
  <w:style w:type="character" w:styleId="Hervorhebung">
    <w:name w:val="Emphasis"/>
    <w:basedOn w:val="Absatz-Standardschriftart"/>
    <w:uiPriority w:val="20"/>
    <w:qFormat/>
    <w:rsid w:val="00F103B5"/>
    <w:rPr>
      <w:i/>
      <w:iCs/>
    </w:rPr>
  </w:style>
  <w:style w:type="paragraph" w:styleId="StandardWeb">
    <w:name w:val="Normal (Web)"/>
    <w:basedOn w:val="Standard"/>
    <w:uiPriority w:val="99"/>
    <w:semiHidden/>
    <w:unhideWhenUsed/>
    <w:rsid w:val="00F103B5"/>
    <w:pPr>
      <w:spacing w:after="165"/>
    </w:pPr>
    <w:rPr>
      <w:rFonts w:ascii="Times New Roman" w:hAnsi="Times New Roman"/>
      <w:sz w:val="26"/>
      <w:szCs w:val="26"/>
    </w:rPr>
  </w:style>
  <w:style w:type="character" w:customStyle="1" w:styleId="expandercomparator6">
    <w:name w:val="expandercomparator6"/>
    <w:basedOn w:val="Absatz-Standardschriftart"/>
    <w:rsid w:val="00F103B5"/>
  </w:style>
  <w:style w:type="character" w:customStyle="1" w:styleId="context-menu7">
    <w:name w:val="context-menu7"/>
    <w:basedOn w:val="Absatz-Standardschriftart"/>
    <w:rsid w:val="00F10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er" w:uiPriority="0"/>
    <w:lsdException w:name="caption" w:qFormat="1"/>
    <w:lsdException w:name="footnote reference" w:uiPriority="0"/>
    <w:lsdException w:name="table of authorities" w:uiPriority="0"/>
    <w:lsdException w:name="Title" w:semiHidden="0" w:uiPriority="0" w:unhideWhenUsed="0"/>
    <w:lsdException w:name="Default Paragraph Font" w:uiPriority="1"/>
    <w:lsdException w:name="Body Text" w:uiPriority="0"/>
    <w:lsdException w:name="Subtitle" w:qFormat="1"/>
    <w:lsdException w:name="Salutation" w:uiPriority="0" w:unhideWhenUsed="0"/>
    <w:lsdException w:name="Date" w:uiPriority="0"/>
    <w:lsdException w:name="Block Text"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Standard">
    <w:name w:val="Normal"/>
    <w:semiHidden/>
    <w:qFormat/>
    <w:rsid w:val="00095365"/>
    <w:pPr>
      <w:spacing w:after="120" w:line="240" w:lineRule="auto"/>
    </w:pPr>
    <w:rPr>
      <w:rFonts w:ascii="Arial" w:eastAsia="Times New Roman" w:hAnsi="Arial" w:cs="Times New Roman"/>
      <w:szCs w:val="20"/>
      <w:lang w:eastAsia="de-CH"/>
    </w:rPr>
  </w:style>
  <w:style w:type="paragraph" w:styleId="berschrift1">
    <w:name w:val="heading 1"/>
    <w:next w:val="Text"/>
    <w:link w:val="berschrift1Zchn"/>
    <w:qFormat/>
    <w:rsid w:val="00A87421"/>
    <w:pPr>
      <w:numPr>
        <w:numId w:val="17"/>
      </w:numPr>
      <w:tabs>
        <w:tab w:val="left" w:pos="851"/>
      </w:tabs>
      <w:spacing w:before="200"/>
      <w:outlineLvl w:val="0"/>
    </w:pPr>
    <w:rPr>
      <w:rFonts w:ascii="Arial" w:eastAsia="Times New Roman" w:hAnsi="Arial" w:cs="Times New Roman"/>
      <w:b/>
      <w:szCs w:val="20"/>
      <w:lang w:eastAsia="de-CH"/>
    </w:rPr>
  </w:style>
  <w:style w:type="paragraph" w:styleId="berschrift2">
    <w:name w:val="heading 2"/>
    <w:basedOn w:val="berschrift1"/>
    <w:next w:val="Text"/>
    <w:link w:val="berschrift2Zchn"/>
    <w:rsid w:val="00A87421"/>
    <w:pPr>
      <w:numPr>
        <w:ilvl w:val="1"/>
      </w:numPr>
      <w:spacing w:after="0"/>
      <w:outlineLvl w:val="1"/>
    </w:pPr>
    <w:rPr>
      <w:szCs w:val="22"/>
    </w:rPr>
  </w:style>
  <w:style w:type="paragraph" w:styleId="berschrift3">
    <w:name w:val="heading 3"/>
    <w:basedOn w:val="berschrift2"/>
    <w:next w:val="Text"/>
    <w:link w:val="berschrift3Zchn"/>
    <w:rsid w:val="00A87421"/>
    <w:pPr>
      <w:numPr>
        <w:ilvl w:val="2"/>
      </w:numPr>
      <w:outlineLvl w:val="2"/>
    </w:pPr>
  </w:style>
  <w:style w:type="paragraph" w:styleId="berschrift4">
    <w:name w:val="heading 4"/>
    <w:basedOn w:val="berschrift3"/>
    <w:next w:val="Standard"/>
    <w:link w:val="berschrift4Zchn"/>
    <w:semiHidden/>
    <w:rsid w:val="00D80D22"/>
    <w:pPr>
      <w:numPr>
        <w:ilvl w:val="3"/>
      </w:numPr>
      <w:outlineLvl w:val="3"/>
    </w:pPr>
    <w:rPr>
      <w:lang w:val="de-DE"/>
    </w:rPr>
  </w:style>
  <w:style w:type="paragraph" w:styleId="berschrift5">
    <w:name w:val="heading 5"/>
    <w:basedOn w:val="Standard"/>
    <w:next w:val="Standard"/>
    <w:link w:val="berschrift5Zchn"/>
    <w:semiHidden/>
    <w:qFormat/>
    <w:rsid w:val="00D80D22"/>
    <w:pPr>
      <w:keepNext/>
      <w:numPr>
        <w:ilvl w:val="4"/>
        <w:numId w:val="17"/>
      </w:numPr>
      <w:outlineLvl w:val="4"/>
    </w:pPr>
    <w:rPr>
      <w:sz w:val="20"/>
      <w:u w:val="single"/>
    </w:rPr>
  </w:style>
  <w:style w:type="paragraph" w:styleId="berschrift6">
    <w:name w:val="heading 6"/>
    <w:basedOn w:val="Standard"/>
    <w:next w:val="Standard"/>
    <w:link w:val="berschrift6Zchn"/>
    <w:semiHidden/>
    <w:qFormat/>
    <w:rsid w:val="00D80D22"/>
    <w:pPr>
      <w:numPr>
        <w:ilvl w:val="5"/>
        <w:numId w:val="17"/>
      </w:numPr>
      <w:spacing w:before="240" w:after="60"/>
      <w:outlineLvl w:val="5"/>
    </w:pPr>
    <w:rPr>
      <w:i/>
      <w:sz w:val="20"/>
    </w:rPr>
  </w:style>
  <w:style w:type="paragraph" w:styleId="berschrift7">
    <w:name w:val="heading 7"/>
    <w:basedOn w:val="Standard"/>
    <w:next w:val="Standard"/>
    <w:link w:val="berschrift7Zchn"/>
    <w:semiHidden/>
    <w:qFormat/>
    <w:rsid w:val="00D80D22"/>
    <w:pPr>
      <w:numPr>
        <w:ilvl w:val="6"/>
        <w:numId w:val="17"/>
      </w:numPr>
      <w:spacing w:before="240" w:after="60"/>
      <w:outlineLvl w:val="6"/>
    </w:pPr>
    <w:rPr>
      <w:sz w:val="20"/>
    </w:rPr>
  </w:style>
  <w:style w:type="paragraph" w:styleId="berschrift8">
    <w:name w:val="heading 8"/>
    <w:basedOn w:val="Standard"/>
    <w:next w:val="Standard"/>
    <w:link w:val="berschrift8Zchn"/>
    <w:qFormat/>
    <w:rsid w:val="00D80D22"/>
    <w:pPr>
      <w:numPr>
        <w:ilvl w:val="7"/>
        <w:numId w:val="17"/>
      </w:numPr>
      <w:spacing w:before="240" w:after="60"/>
      <w:outlineLvl w:val="7"/>
    </w:pPr>
    <w:rPr>
      <w:i/>
      <w:sz w:val="20"/>
    </w:rPr>
  </w:style>
  <w:style w:type="paragraph" w:styleId="berschrift9">
    <w:name w:val="heading 9"/>
    <w:basedOn w:val="Standard"/>
    <w:next w:val="Standard"/>
    <w:link w:val="berschrift9Zchn"/>
    <w:semiHidden/>
    <w:qFormat/>
    <w:rsid w:val="00D80D22"/>
    <w:pPr>
      <w:numPr>
        <w:ilvl w:val="8"/>
        <w:numId w:val="17"/>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8C5381"/>
    <w:rPr>
      <w:vertAlign w:val="superscript"/>
    </w:rPr>
  </w:style>
  <w:style w:type="paragraph" w:customStyle="1" w:styleId="Aufzhlung">
    <w:name w:val="Aufzählung"/>
    <w:qFormat/>
    <w:rsid w:val="00A87421"/>
    <w:pPr>
      <w:numPr>
        <w:numId w:val="13"/>
      </w:numPr>
      <w:spacing w:after="120"/>
      <w:contextualSpacing/>
    </w:pPr>
    <w:rPr>
      <w:rFonts w:ascii="Arial" w:eastAsia="Times New Roman" w:hAnsi="Arial" w:cs="Times New Roman"/>
      <w:szCs w:val="20"/>
      <w:lang w:eastAsia="de-CH"/>
    </w:rPr>
  </w:style>
  <w:style w:type="paragraph" w:styleId="Datum">
    <w:name w:val="Date"/>
    <w:basedOn w:val="Standard"/>
    <w:next w:val="Standard"/>
    <w:link w:val="DatumZchn"/>
    <w:semiHidden/>
    <w:rsid w:val="00D80D22"/>
    <w:pPr>
      <w:spacing w:after="0"/>
    </w:pPr>
  </w:style>
  <w:style w:type="character" w:customStyle="1" w:styleId="DatumZchn">
    <w:name w:val="Datum Zchn"/>
    <w:basedOn w:val="Absatz-Standardschriftart"/>
    <w:link w:val="Datum"/>
    <w:semiHidden/>
    <w:rsid w:val="00D80D22"/>
    <w:rPr>
      <w:rFonts w:ascii="Arial" w:eastAsia="Times New Roman" w:hAnsi="Arial" w:cs="Times New Roman"/>
      <w:szCs w:val="20"/>
      <w:lang w:eastAsia="de-CH"/>
    </w:rPr>
  </w:style>
  <w:style w:type="paragraph" w:styleId="Fuzeile">
    <w:name w:val="footer"/>
    <w:basedOn w:val="Standard"/>
    <w:link w:val="FuzeileZchn"/>
    <w:rsid w:val="00A87421"/>
    <w:pPr>
      <w:tabs>
        <w:tab w:val="center" w:pos="4536"/>
        <w:tab w:val="right" w:pos="9072"/>
      </w:tabs>
      <w:spacing w:after="0"/>
    </w:pPr>
    <w:rPr>
      <w:sz w:val="16"/>
    </w:rPr>
  </w:style>
  <w:style w:type="character" w:customStyle="1" w:styleId="FuzeileZchn">
    <w:name w:val="Fußzeile Zchn"/>
    <w:basedOn w:val="Absatz-Standardschriftart"/>
    <w:link w:val="Fuzeile"/>
    <w:uiPriority w:val="99"/>
    <w:semiHidden/>
    <w:rsid w:val="00351FF6"/>
    <w:rPr>
      <w:rFonts w:ascii="Arial" w:eastAsia="Times New Roman" w:hAnsi="Arial" w:cs="Times New Roman"/>
      <w:sz w:val="16"/>
      <w:szCs w:val="20"/>
      <w:lang w:eastAsia="de-CH"/>
    </w:rPr>
  </w:style>
  <w:style w:type="character" w:styleId="Hyperlink">
    <w:name w:val="Hyperlink"/>
    <w:basedOn w:val="Absatz-Standardschriftart"/>
    <w:uiPriority w:val="99"/>
    <w:semiHidden/>
    <w:rsid w:val="00D80D22"/>
    <w:rPr>
      <w:color w:val="0000FF" w:themeColor="hyperlink"/>
      <w:u w:val="single"/>
    </w:rPr>
  </w:style>
  <w:style w:type="paragraph" w:customStyle="1" w:styleId="Kopf">
    <w:name w:val="Kopf"/>
    <w:basedOn w:val="Standard"/>
    <w:semiHidden/>
    <w:rsid w:val="00D80D22"/>
    <w:pPr>
      <w:spacing w:after="0"/>
      <w:contextualSpacing/>
    </w:pPr>
    <w:rPr>
      <w:sz w:val="18"/>
      <w:szCs w:val="18"/>
    </w:rPr>
  </w:style>
  <w:style w:type="paragraph" w:customStyle="1" w:styleId="Kopffett">
    <w:name w:val="Kopf_fett"/>
    <w:basedOn w:val="Standard"/>
    <w:semiHidden/>
    <w:rsid w:val="00D80D22"/>
    <w:pPr>
      <w:spacing w:after="0"/>
    </w:pPr>
    <w:rPr>
      <w:b/>
      <w:sz w:val="18"/>
    </w:rPr>
  </w:style>
  <w:style w:type="paragraph" w:customStyle="1" w:styleId="KopfStandard">
    <w:name w:val="Kopf_Standard"/>
    <w:basedOn w:val="Standard"/>
    <w:semiHidden/>
    <w:rsid w:val="00D80D22"/>
    <w:pPr>
      <w:spacing w:after="0"/>
    </w:pPr>
    <w:rPr>
      <w:sz w:val="18"/>
      <w:szCs w:val="18"/>
    </w:rPr>
  </w:style>
  <w:style w:type="paragraph" w:customStyle="1" w:styleId="KopieBeilageAufzhlung">
    <w:name w:val="Kopie+Beilage Aufzählung"/>
    <w:basedOn w:val="Standard"/>
    <w:rsid w:val="00D80D22"/>
    <w:pPr>
      <w:numPr>
        <w:numId w:val="2"/>
      </w:numPr>
      <w:tabs>
        <w:tab w:val="clear" w:pos="425"/>
        <w:tab w:val="left" w:pos="284"/>
      </w:tabs>
      <w:spacing w:after="0"/>
      <w:ind w:left="284" w:hanging="284"/>
    </w:pPr>
    <w:rPr>
      <w:sz w:val="18"/>
    </w:rPr>
  </w:style>
  <w:style w:type="paragraph" w:customStyle="1" w:styleId="KopieBeilagefett">
    <w:name w:val="Kopie+Beilage fett"/>
    <w:basedOn w:val="Standard"/>
    <w:rsid w:val="00D80D22"/>
    <w:pPr>
      <w:spacing w:before="240" w:after="0"/>
    </w:pPr>
    <w:rPr>
      <w:b/>
      <w:bCs/>
      <w:sz w:val="18"/>
    </w:rPr>
  </w:style>
  <w:style w:type="paragraph" w:customStyle="1" w:styleId="Nummerierung">
    <w:name w:val="Nummerierung"/>
    <w:basedOn w:val="Text"/>
    <w:qFormat/>
    <w:rsid w:val="00A87421"/>
    <w:pPr>
      <w:numPr>
        <w:numId w:val="14"/>
      </w:numPr>
      <w:contextualSpacing/>
      <w:outlineLvl w:val="0"/>
    </w:pPr>
  </w:style>
  <w:style w:type="paragraph" w:customStyle="1" w:styleId="Nummerierung2">
    <w:name w:val="Nummerierung 2"/>
    <w:basedOn w:val="Nummerierung"/>
    <w:semiHidden/>
    <w:rsid w:val="00D80D22"/>
    <w:pPr>
      <w:numPr>
        <w:ilvl w:val="1"/>
        <w:numId w:val="4"/>
      </w:numPr>
      <w:tabs>
        <w:tab w:val="left" w:pos="992"/>
      </w:tabs>
      <w:outlineLvl w:val="1"/>
    </w:pPr>
  </w:style>
  <w:style w:type="paragraph" w:customStyle="1" w:styleId="Nummerierung3">
    <w:name w:val="Nummerierung 3"/>
    <w:basedOn w:val="Nummerierung2"/>
    <w:semiHidden/>
    <w:rsid w:val="00D80D22"/>
    <w:pPr>
      <w:numPr>
        <w:ilvl w:val="2"/>
        <w:numId w:val="14"/>
      </w:numPr>
      <w:tabs>
        <w:tab w:val="clear" w:pos="992"/>
        <w:tab w:val="left" w:pos="1701"/>
      </w:tabs>
      <w:outlineLvl w:val="2"/>
    </w:pPr>
  </w:style>
  <w:style w:type="character" w:styleId="Platzhaltertext">
    <w:name w:val="Placeholder Text"/>
    <w:basedOn w:val="Absatz-Standardschriftart"/>
    <w:uiPriority w:val="99"/>
    <w:semiHidden/>
    <w:rsid w:val="00D80D22"/>
    <w:rPr>
      <w:color w:val="808080"/>
    </w:rPr>
  </w:style>
  <w:style w:type="paragraph" w:styleId="Rechtsgrundlagenverzeichnis">
    <w:name w:val="table of authorities"/>
    <w:basedOn w:val="Standard"/>
    <w:next w:val="Standard"/>
    <w:semiHidden/>
    <w:rsid w:val="00D80D22"/>
    <w:pPr>
      <w:ind w:left="240" w:hanging="240"/>
    </w:pPr>
  </w:style>
  <w:style w:type="paragraph" w:styleId="Sprechblasentext">
    <w:name w:val="Balloon Text"/>
    <w:basedOn w:val="Standard"/>
    <w:link w:val="SprechblasentextZchn"/>
    <w:uiPriority w:val="99"/>
    <w:semiHidden/>
    <w:rsid w:val="00D80D2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0D22"/>
    <w:rPr>
      <w:rFonts w:ascii="Tahoma" w:eastAsia="Times New Roman" w:hAnsi="Tahoma" w:cs="Tahoma"/>
      <w:sz w:val="16"/>
      <w:szCs w:val="16"/>
      <w:lang w:eastAsia="de-CH"/>
    </w:rPr>
  </w:style>
  <w:style w:type="table" w:styleId="Tabellenraster">
    <w:name w:val="Table Grid"/>
    <w:basedOn w:val="NormaleTabelle"/>
    <w:uiPriority w:val="59"/>
    <w:rsid w:val="00D80D22"/>
    <w:pPr>
      <w:spacing w:after="0" w:line="240" w:lineRule="auto"/>
    </w:pPr>
    <w:rPr>
      <w:rFonts w:ascii="Times New Roman" w:eastAsia="Times New Roman" w:hAnsi="Times New Roman" w:cs="Times New Roman"/>
      <w:sz w:val="20"/>
      <w:szCs w:val="20"/>
      <w:lang w:eastAsia="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
    <w:name w:val="Text"/>
    <w:qFormat/>
    <w:rsid w:val="00A87421"/>
    <w:pPr>
      <w:spacing w:after="120"/>
    </w:pPr>
    <w:rPr>
      <w:rFonts w:ascii="Arial" w:eastAsia="Times New Roman" w:hAnsi="Arial" w:cs="Times New Roman"/>
      <w:szCs w:val="20"/>
      <w:lang w:eastAsia="de-CH"/>
    </w:rPr>
  </w:style>
  <w:style w:type="paragraph" w:customStyle="1" w:styleId="Tabellentext">
    <w:name w:val="Tabellentext"/>
    <w:basedOn w:val="Text"/>
    <w:rsid w:val="00D80D22"/>
    <w:pPr>
      <w:spacing w:before="40" w:after="40" w:line="240" w:lineRule="auto"/>
    </w:pPr>
    <w:rPr>
      <w:sz w:val="20"/>
    </w:rPr>
  </w:style>
  <w:style w:type="paragraph" w:styleId="Titel">
    <w:name w:val="Title"/>
    <w:next w:val="Text"/>
    <w:link w:val="TitelZchn"/>
    <w:rsid w:val="007A0EF5"/>
    <w:pPr>
      <w:spacing w:before="240" w:after="60"/>
    </w:pPr>
    <w:rPr>
      <w:rFonts w:ascii="Arial" w:eastAsiaTheme="majorEastAsia" w:hAnsi="Arial" w:cstheme="majorBidi"/>
      <w:b/>
      <w:kern w:val="28"/>
      <w:sz w:val="24"/>
      <w:szCs w:val="52"/>
      <w:lang w:eastAsia="de-CH"/>
    </w:rPr>
  </w:style>
  <w:style w:type="character" w:customStyle="1" w:styleId="TitelZchn">
    <w:name w:val="Titel Zchn"/>
    <w:basedOn w:val="Absatz-Standardschriftart"/>
    <w:link w:val="Titel"/>
    <w:rsid w:val="00AF4777"/>
    <w:rPr>
      <w:rFonts w:ascii="Arial" w:eastAsiaTheme="majorEastAsia" w:hAnsi="Arial" w:cstheme="majorBidi"/>
      <w:b/>
      <w:kern w:val="28"/>
      <w:sz w:val="24"/>
      <w:szCs w:val="52"/>
      <w:lang w:eastAsia="de-CH"/>
    </w:rPr>
  </w:style>
  <w:style w:type="character" w:customStyle="1" w:styleId="berschrift1Zchn">
    <w:name w:val="Überschrift 1 Zchn"/>
    <w:basedOn w:val="Absatz-Standardschriftart"/>
    <w:link w:val="berschrift1"/>
    <w:rsid w:val="00D80D22"/>
    <w:rPr>
      <w:rFonts w:ascii="Arial" w:eastAsia="Times New Roman" w:hAnsi="Arial" w:cs="Times New Roman"/>
      <w:b/>
      <w:szCs w:val="20"/>
      <w:lang w:eastAsia="de-CH"/>
    </w:rPr>
  </w:style>
  <w:style w:type="character" w:customStyle="1" w:styleId="berschrift2Zchn">
    <w:name w:val="Überschrift 2 Zchn"/>
    <w:basedOn w:val="Absatz-Standardschriftart"/>
    <w:link w:val="berschrift2"/>
    <w:rsid w:val="00D80D22"/>
    <w:rPr>
      <w:rFonts w:ascii="Arial" w:eastAsia="Times New Roman" w:hAnsi="Arial" w:cs="Times New Roman"/>
      <w:b/>
      <w:lang w:eastAsia="de-CH"/>
    </w:rPr>
  </w:style>
  <w:style w:type="character" w:customStyle="1" w:styleId="berschrift3Zchn">
    <w:name w:val="Überschrift 3 Zchn"/>
    <w:basedOn w:val="Absatz-Standardschriftart"/>
    <w:link w:val="berschrift3"/>
    <w:rsid w:val="00D80D22"/>
    <w:rPr>
      <w:rFonts w:ascii="Arial" w:eastAsia="Times New Roman" w:hAnsi="Arial" w:cs="Times New Roman"/>
      <w:b/>
      <w:lang w:eastAsia="de-CH"/>
    </w:rPr>
  </w:style>
  <w:style w:type="character" w:customStyle="1" w:styleId="berschrift4Zchn">
    <w:name w:val="Überschrift 4 Zchn"/>
    <w:basedOn w:val="Absatz-Standardschriftart"/>
    <w:link w:val="berschrift4"/>
    <w:semiHidden/>
    <w:rsid w:val="00D80D22"/>
    <w:rPr>
      <w:rFonts w:ascii="Arial" w:eastAsia="Times New Roman" w:hAnsi="Arial" w:cs="Times New Roman"/>
      <w:b/>
      <w:lang w:val="de-DE" w:eastAsia="de-CH"/>
    </w:rPr>
  </w:style>
  <w:style w:type="character" w:customStyle="1" w:styleId="berschrift5Zchn">
    <w:name w:val="Überschrift 5 Zchn"/>
    <w:basedOn w:val="Absatz-Standardschriftart"/>
    <w:link w:val="berschrift5"/>
    <w:semiHidden/>
    <w:rsid w:val="00D80D22"/>
    <w:rPr>
      <w:rFonts w:ascii="Arial" w:eastAsia="Times New Roman" w:hAnsi="Arial" w:cs="Times New Roman"/>
      <w:sz w:val="20"/>
      <w:szCs w:val="20"/>
      <w:u w:val="single"/>
      <w:lang w:eastAsia="de-CH"/>
    </w:rPr>
  </w:style>
  <w:style w:type="character" w:customStyle="1" w:styleId="berschrift6Zchn">
    <w:name w:val="Überschrift 6 Zchn"/>
    <w:basedOn w:val="Absatz-Standardschriftart"/>
    <w:link w:val="berschrift6"/>
    <w:semiHidden/>
    <w:rsid w:val="00D80D22"/>
    <w:rPr>
      <w:rFonts w:ascii="Arial" w:eastAsia="Times New Roman" w:hAnsi="Arial" w:cs="Times New Roman"/>
      <w:i/>
      <w:sz w:val="20"/>
      <w:szCs w:val="20"/>
      <w:lang w:eastAsia="de-CH"/>
    </w:rPr>
  </w:style>
  <w:style w:type="character" w:customStyle="1" w:styleId="berschrift7Zchn">
    <w:name w:val="Überschrift 7 Zchn"/>
    <w:basedOn w:val="Absatz-Standardschriftart"/>
    <w:link w:val="berschrift7"/>
    <w:semiHidden/>
    <w:rsid w:val="00D80D22"/>
    <w:rPr>
      <w:rFonts w:ascii="Arial" w:eastAsia="Times New Roman" w:hAnsi="Arial" w:cs="Times New Roman"/>
      <w:sz w:val="20"/>
      <w:szCs w:val="20"/>
      <w:lang w:eastAsia="de-CH"/>
    </w:rPr>
  </w:style>
  <w:style w:type="character" w:customStyle="1" w:styleId="berschrift8Zchn">
    <w:name w:val="Überschrift 8 Zchn"/>
    <w:basedOn w:val="Absatz-Standardschriftart"/>
    <w:link w:val="berschrift8"/>
    <w:semiHidden/>
    <w:rsid w:val="00D80D22"/>
    <w:rPr>
      <w:rFonts w:ascii="Arial" w:eastAsia="Times New Roman" w:hAnsi="Arial" w:cs="Times New Roman"/>
      <w:i/>
      <w:sz w:val="20"/>
      <w:szCs w:val="20"/>
      <w:lang w:eastAsia="de-CH"/>
    </w:rPr>
  </w:style>
  <w:style w:type="character" w:customStyle="1" w:styleId="berschrift9Zchn">
    <w:name w:val="Überschrift 9 Zchn"/>
    <w:basedOn w:val="Absatz-Standardschriftart"/>
    <w:link w:val="berschrift9"/>
    <w:semiHidden/>
    <w:rsid w:val="00D80D22"/>
    <w:rPr>
      <w:rFonts w:ascii="Arial" w:eastAsia="Times New Roman" w:hAnsi="Arial" w:cs="Times New Roman"/>
      <w:b/>
      <w:i/>
      <w:sz w:val="18"/>
      <w:szCs w:val="20"/>
      <w:lang w:eastAsia="de-CH"/>
    </w:rPr>
  </w:style>
  <w:style w:type="character" w:styleId="Fett">
    <w:name w:val="Strong"/>
    <w:basedOn w:val="Absatz-Standardschriftart"/>
    <w:uiPriority w:val="22"/>
    <w:qFormat/>
    <w:rsid w:val="00A87421"/>
    <w:rPr>
      <w:rFonts w:ascii="Arial" w:hAnsi="Arial"/>
      <w:b/>
      <w:bCs/>
      <w:sz w:val="22"/>
    </w:rPr>
  </w:style>
  <w:style w:type="paragraph" w:customStyle="1" w:styleId="Betreff">
    <w:name w:val="Betreff"/>
    <w:next w:val="Text"/>
    <w:rsid w:val="004D6436"/>
    <w:pPr>
      <w:spacing w:after="360"/>
    </w:pPr>
    <w:rPr>
      <w:rFonts w:ascii="Arial" w:eastAsiaTheme="majorEastAsia" w:hAnsi="Arial" w:cstheme="majorBidi"/>
      <w:b/>
      <w:kern w:val="28"/>
      <w:szCs w:val="52"/>
      <w:lang w:eastAsia="de-CH"/>
    </w:rPr>
  </w:style>
  <w:style w:type="paragraph" w:customStyle="1" w:styleId="kursiv">
    <w:name w:val="kursiv"/>
    <w:basedOn w:val="Text"/>
    <w:next w:val="Text"/>
    <w:rsid w:val="00A87421"/>
    <w:rPr>
      <w:i/>
    </w:rPr>
  </w:style>
  <w:style w:type="paragraph" w:customStyle="1" w:styleId="Zwischentitel">
    <w:name w:val="Zwischentitel"/>
    <w:basedOn w:val="Titel"/>
    <w:next w:val="Text"/>
    <w:qFormat/>
    <w:rsid w:val="007A0EF5"/>
    <w:rPr>
      <w:sz w:val="22"/>
    </w:rPr>
  </w:style>
  <w:style w:type="paragraph" w:styleId="KeinLeerraum">
    <w:name w:val="No Spacing"/>
    <w:next w:val="Text"/>
    <w:rsid w:val="00A87421"/>
    <w:pPr>
      <w:spacing w:after="0" w:line="240" w:lineRule="auto"/>
    </w:pPr>
    <w:rPr>
      <w:rFonts w:ascii="Arial" w:eastAsia="Times New Roman" w:hAnsi="Arial" w:cs="Times New Roman"/>
      <w:szCs w:val="20"/>
      <w:lang w:eastAsia="de-CH"/>
    </w:rPr>
  </w:style>
  <w:style w:type="paragraph" w:customStyle="1" w:styleId="fett0">
    <w:name w:val="fett"/>
    <w:basedOn w:val="Text"/>
    <w:rsid w:val="004D6436"/>
    <w:rPr>
      <w:b/>
    </w:rPr>
  </w:style>
  <w:style w:type="paragraph" w:customStyle="1" w:styleId="einrcken">
    <w:name w:val="einrücken"/>
    <w:basedOn w:val="Text"/>
    <w:rsid w:val="004D6436"/>
    <w:pPr>
      <w:ind w:left="425"/>
    </w:pPr>
  </w:style>
  <w:style w:type="paragraph" w:customStyle="1" w:styleId="einrckenkursiv">
    <w:name w:val="einrücken kursiv"/>
    <w:basedOn w:val="einrcken"/>
    <w:rsid w:val="004D6436"/>
    <w:rPr>
      <w:i/>
    </w:rPr>
  </w:style>
  <w:style w:type="paragraph" w:styleId="Funotentext">
    <w:name w:val="footnote text"/>
    <w:basedOn w:val="Standard"/>
    <w:link w:val="FunotentextZchn"/>
    <w:uiPriority w:val="99"/>
    <w:semiHidden/>
    <w:rsid w:val="001D4926"/>
    <w:pPr>
      <w:spacing w:after="0"/>
      <w:contextualSpacing/>
    </w:pPr>
    <w:rPr>
      <w:sz w:val="18"/>
    </w:rPr>
  </w:style>
  <w:style w:type="character" w:customStyle="1" w:styleId="FunotentextZchn">
    <w:name w:val="Fußnotentext Zchn"/>
    <w:basedOn w:val="Absatz-Standardschriftart"/>
    <w:link w:val="Funotentext"/>
    <w:uiPriority w:val="99"/>
    <w:semiHidden/>
    <w:rsid w:val="0064517B"/>
    <w:rPr>
      <w:rFonts w:ascii="Arial" w:eastAsia="Times New Roman" w:hAnsi="Arial" w:cs="Times New Roman"/>
      <w:sz w:val="18"/>
      <w:szCs w:val="20"/>
      <w:lang w:eastAsia="de-CH"/>
    </w:rPr>
  </w:style>
  <w:style w:type="paragraph" w:styleId="Listenabsatz">
    <w:name w:val="List Paragraph"/>
    <w:basedOn w:val="Standard"/>
    <w:uiPriority w:val="99"/>
    <w:semiHidden/>
    <w:rsid w:val="00827212"/>
    <w:pPr>
      <w:ind w:left="720"/>
      <w:contextualSpacing/>
    </w:pPr>
  </w:style>
  <w:style w:type="paragraph" w:styleId="Blocktext">
    <w:name w:val="Block Text"/>
    <w:basedOn w:val="Standard"/>
    <w:rsid w:val="00CD6409"/>
    <w:pPr>
      <w:widowControl w:val="0"/>
      <w:numPr>
        <w:ilvl w:val="12"/>
      </w:numPr>
      <w:autoSpaceDE w:val="0"/>
      <w:autoSpaceDN w:val="0"/>
      <w:adjustRightInd w:val="0"/>
      <w:ind w:left="851"/>
    </w:pPr>
    <w:rPr>
      <w:rFonts w:cs="Courier New"/>
      <w:lang w:val="de-DE" w:eastAsia="en-US"/>
    </w:rPr>
  </w:style>
  <w:style w:type="paragraph" w:customStyle="1" w:styleId="Titel1">
    <w:name w:val="Titel 1"/>
    <w:basedOn w:val="Standard"/>
    <w:next w:val="Blocktext"/>
    <w:rsid w:val="00CD6409"/>
    <w:pPr>
      <w:tabs>
        <w:tab w:val="num" w:pos="720"/>
        <w:tab w:val="left" w:pos="851"/>
      </w:tabs>
      <w:spacing w:before="280"/>
      <w:ind w:left="720" w:hanging="720"/>
      <w:outlineLvl w:val="0"/>
    </w:pPr>
    <w:rPr>
      <w:b/>
      <w:szCs w:val="24"/>
      <w:lang w:eastAsia="en-US"/>
    </w:rPr>
  </w:style>
  <w:style w:type="paragraph" w:customStyle="1" w:styleId="Titel2">
    <w:name w:val="Titel 2"/>
    <w:basedOn w:val="Standard"/>
    <w:next w:val="Blocktext"/>
    <w:rsid w:val="00CD6409"/>
    <w:pPr>
      <w:tabs>
        <w:tab w:val="left" w:pos="851"/>
        <w:tab w:val="num" w:pos="1440"/>
      </w:tabs>
      <w:spacing w:before="240"/>
      <w:ind w:left="1440" w:hanging="720"/>
      <w:outlineLvl w:val="1"/>
    </w:pPr>
    <w:rPr>
      <w:b/>
      <w:szCs w:val="24"/>
      <w:lang w:eastAsia="en-US"/>
    </w:rPr>
  </w:style>
  <w:style w:type="paragraph" w:styleId="Textkrper">
    <w:name w:val="Body Text"/>
    <w:basedOn w:val="Standard"/>
    <w:link w:val="TextkrperZchn"/>
    <w:rsid w:val="00CD6409"/>
    <w:pPr>
      <w:spacing w:after="0"/>
      <w:jc w:val="both"/>
    </w:pPr>
    <w:rPr>
      <w:b/>
      <w:lang w:eastAsia="en-US"/>
    </w:rPr>
  </w:style>
  <w:style w:type="character" w:customStyle="1" w:styleId="TextkrperZchn">
    <w:name w:val="Textkörper Zchn"/>
    <w:basedOn w:val="Absatz-Standardschriftart"/>
    <w:link w:val="Textkrper"/>
    <w:rsid w:val="00CD6409"/>
    <w:rPr>
      <w:rFonts w:ascii="Arial" w:eastAsia="Times New Roman" w:hAnsi="Arial" w:cs="Times New Roman"/>
      <w:b/>
      <w:szCs w:val="20"/>
    </w:rPr>
  </w:style>
  <w:style w:type="character" w:styleId="Hervorhebung">
    <w:name w:val="Emphasis"/>
    <w:basedOn w:val="Absatz-Standardschriftart"/>
    <w:uiPriority w:val="20"/>
    <w:qFormat/>
    <w:rsid w:val="00F103B5"/>
    <w:rPr>
      <w:i/>
      <w:iCs/>
    </w:rPr>
  </w:style>
  <w:style w:type="paragraph" w:styleId="StandardWeb">
    <w:name w:val="Normal (Web)"/>
    <w:basedOn w:val="Standard"/>
    <w:uiPriority w:val="99"/>
    <w:semiHidden/>
    <w:unhideWhenUsed/>
    <w:rsid w:val="00F103B5"/>
    <w:pPr>
      <w:spacing w:after="165"/>
    </w:pPr>
    <w:rPr>
      <w:rFonts w:ascii="Times New Roman" w:hAnsi="Times New Roman"/>
      <w:sz w:val="26"/>
      <w:szCs w:val="26"/>
    </w:rPr>
  </w:style>
  <w:style w:type="character" w:customStyle="1" w:styleId="expandercomparator6">
    <w:name w:val="expandercomparator6"/>
    <w:basedOn w:val="Absatz-Standardschriftart"/>
    <w:rsid w:val="00F103B5"/>
  </w:style>
  <w:style w:type="character" w:customStyle="1" w:styleId="context-menu7">
    <w:name w:val="context-menu7"/>
    <w:basedOn w:val="Absatz-Standardschriftart"/>
    <w:rsid w:val="00F10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3594">
      <w:bodyDiv w:val="1"/>
      <w:marLeft w:val="0"/>
      <w:marRight w:val="0"/>
      <w:marTop w:val="0"/>
      <w:marBottom w:val="0"/>
      <w:divBdr>
        <w:top w:val="none" w:sz="0" w:space="0" w:color="auto"/>
        <w:left w:val="none" w:sz="0" w:space="0" w:color="auto"/>
        <w:bottom w:val="none" w:sz="0" w:space="0" w:color="auto"/>
        <w:right w:val="none" w:sz="0" w:space="0" w:color="auto"/>
      </w:divBdr>
    </w:div>
    <w:div w:id="1146816185">
      <w:bodyDiv w:val="1"/>
      <w:marLeft w:val="0"/>
      <w:marRight w:val="0"/>
      <w:marTop w:val="0"/>
      <w:marBottom w:val="0"/>
      <w:divBdr>
        <w:top w:val="none" w:sz="0" w:space="0" w:color="auto"/>
        <w:left w:val="none" w:sz="0" w:space="0" w:color="auto"/>
        <w:bottom w:val="none" w:sz="0" w:space="0" w:color="auto"/>
        <w:right w:val="none" w:sz="0" w:space="0" w:color="auto"/>
      </w:divBdr>
      <w:divsChild>
        <w:div w:id="363867301">
          <w:marLeft w:val="0"/>
          <w:marRight w:val="0"/>
          <w:marTop w:val="0"/>
          <w:marBottom w:val="0"/>
          <w:divBdr>
            <w:top w:val="none" w:sz="0" w:space="0" w:color="auto"/>
            <w:left w:val="none" w:sz="0" w:space="0" w:color="auto"/>
            <w:bottom w:val="none" w:sz="0" w:space="0" w:color="auto"/>
            <w:right w:val="none" w:sz="0" w:space="0" w:color="auto"/>
          </w:divBdr>
          <w:divsChild>
            <w:div w:id="1148747605">
              <w:marLeft w:val="0"/>
              <w:marRight w:val="0"/>
              <w:marTop w:val="0"/>
              <w:marBottom w:val="0"/>
              <w:divBdr>
                <w:top w:val="none" w:sz="0" w:space="0" w:color="auto"/>
                <w:left w:val="none" w:sz="0" w:space="0" w:color="auto"/>
                <w:bottom w:val="none" w:sz="0" w:space="0" w:color="auto"/>
                <w:right w:val="none" w:sz="0" w:space="0" w:color="auto"/>
              </w:divBdr>
              <w:divsChild>
                <w:div w:id="616837228">
                  <w:marLeft w:val="-225"/>
                  <w:marRight w:val="-225"/>
                  <w:marTop w:val="0"/>
                  <w:marBottom w:val="0"/>
                  <w:divBdr>
                    <w:top w:val="none" w:sz="0" w:space="0" w:color="auto"/>
                    <w:left w:val="none" w:sz="0" w:space="0" w:color="auto"/>
                    <w:bottom w:val="none" w:sz="0" w:space="0" w:color="auto"/>
                    <w:right w:val="none" w:sz="0" w:space="0" w:color="auto"/>
                  </w:divBdr>
                  <w:divsChild>
                    <w:div w:id="1220551710">
                      <w:marLeft w:val="0"/>
                      <w:marRight w:val="0"/>
                      <w:marTop w:val="0"/>
                      <w:marBottom w:val="0"/>
                      <w:divBdr>
                        <w:top w:val="none" w:sz="0" w:space="0" w:color="auto"/>
                        <w:left w:val="none" w:sz="0" w:space="0" w:color="auto"/>
                        <w:bottom w:val="none" w:sz="0" w:space="0" w:color="auto"/>
                        <w:right w:val="none" w:sz="0" w:space="0" w:color="auto"/>
                      </w:divBdr>
                      <w:divsChild>
                        <w:div w:id="1283800384">
                          <w:marLeft w:val="-225"/>
                          <w:marRight w:val="-225"/>
                          <w:marTop w:val="0"/>
                          <w:marBottom w:val="0"/>
                          <w:divBdr>
                            <w:top w:val="none" w:sz="0" w:space="0" w:color="auto"/>
                            <w:left w:val="none" w:sz="0" w:space="0" w:color="auto"/>
                            <w:bottom w:val="none" w:sz="0" w:space="0" w:color="auto"/>
                            <w:right w:val="none" w:sz="0" w:space="0" w:color="auto"/>
                          </w:divBdr>
                          <w:divsChild>
                            <w:div w:id="1247836174">
                              <w:marLeft w:val="0"/>
                              <w:marRight w:val="0"/>
                              <w:marTop w:val="0"/>
                              <w:marBottom w:val="0"/>
                              <w:divBdr>
                                <w:top w:val="none" w:sz="0" w:space="0" w:color="auto"/>
                                <w:left w:val="none" w:sz="0" w:space="0" w:color="auto"/>
                                <w:bottom w:val="none" w:sz="0" w:space="0" w:color="auto"/>
                                <w:right w:val="none" w:sz="0" w:space="0" w:color="auto"/>
                              </w:divBdr>
                              <w:divsChild>
                                <w:div w:id="315652653">
                                  <w:marLeft w:val="0"/>
                                  <w:marRight w:val="0"/>
                                  <w:marTop w:val="0"/>
                                  <w:marBottom w:val="0"/>
                                  <w:divBdr>
                                    <w:top w:val="none" w:sz="0" w:space="0" w:color="auto"/>
                                    <w:left w:val="none" w:sz="0" w:space="0" w:color="auto"/>
                                    <w:bottom w:val="none" w:sz="0" w:space="0" w:color="auto"/>
                                    <w:right w:val="none" w:sz="0" w:space="0" w:color="auto"/>
                                  </w:divBdr>
                                  <w:divsChild>
                                    <w:div w:id="65764958">
                                      <w:marLeft w:val="0"/>
                                      <w:marRight w:val="0"/>
                                      <w:marTop w:val="0"/>
                                      <w:marBottom w:val="0"/>
                                      <w:divBdr>
                                        <w:top w:val="none" w:sz="0" w:space="0" w:color="auto"/>
                                        <w:left w:val="none" w:sz="0" w:space="0" w:color="auto"/>
                                        <w:bottom w:val="none" w:sz="0" w:space="0" w:color="auto"/>
                                        <w:right w:val="none" w:sz="0" w:space="0" w:color="auto"/>
                                      </w:divBdr>
                                      <w:divsChild>
                                        <w:div w:id="826020402">
                                          <w:marLeft w:val="0"/>
                                          <w:marRight w:val="0"/>
                                          <w:marTop w:val="0"/>
                                          <w:marBottom w:val="0"/>
                                          <w:divBdr>
                                            <w:top w:val="none" w:sz="0" w:space="0" w:color="auto"/>
                                            <w:left w:val="none" w:sz="0" w:space="0" w:color="auto"/>
                                            <w:bottom w:val="none" w:sz="0" w:space="0" w:color="auto"/>
                                            <w:right w:val="none" w:sz="0" w:space="0" w:color="auto"/>
                                          </w:divBdr>
                                          <w:divsChild>
                                            <w:div w:id="538516880">
                                              <w:marLeft w:val="0"/>
                                              <w:marRight w:val="0"/>
                                              <w:marTop w:val="0"/>
                                              <w:marBottom w:val="0"/>
                                              <w:divBdr>
                                                <w:top w:val="none" w:sz="0" w:space="0" w:color="auto"/>
                                                <w:left w:val="none" w:sz="0" w:space="0" w:color="auto"/>
                                                <w:bottom w:val="none" w:sz="0" w:space="0" w:color="auto"/>
                                                <w:right w:val="none" w:sz="0" w:space="0" w:color="auto"/>
                                              </w:divBdr>
                                              <w:divsChild>
                                                <w:div w:id="20091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dmin.ch/opc/de/classified-compilation/20091866/index.html"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VOL">
      <a:dk1>
        <a:sysClr val="windowText" lastClr="000000"/>
      </a:dk1>
      <a:lt1>
        <a:sysClr val="window" lastClr="FFFFFF"/>
      </a:lt1>
      <a:dk2>
        <a:srgbClr val="1F497D"/>
      </a:dk2>
      <a:lt2>
        <a:srgbClr val="EEECE1"/>
      </a:lt2>
      <a:accent1>
        <a:srgbClr val="FF0000"/>
      </a:accent1>
      <a:accent2>
        <a:srgbClr val="FFA7A7"/>
      </a:accent2>
      <a:accent3>
        <a:srgbClr val="3F3F3F"/>
      </a:accent3>
      <a:accent4>
        <a:srgbClr val="7F7F7F"/>
      </a:accent4>
      <a:accent5>
        <a:srgbClr val="A5A5A5"/>
      </a:accent5>
      <a:accent6>
        <a:srgbClr val="00007F"/>
      </a:accent6>
      <a:hlink>
        <a:srgbClr val="0000FF"/>
      </a:hlink>
      <a:folHlink>
        <a:srgbClr val="800080"/>
      </a:folHlink>
    </a:clrScheme>
    <a:fontScheme name="VO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6723-3D59-4770-8CCD-A5003AB0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F62689B0</Template>
  <TotalTime>0</TotalTime>
  <Pages>6</Pages>
  <Words>1295</Words>
  <Characters>7021</Characters>
  <Application>Microsoft Office Word</Application>
  <DocSecurity>0</DocSecurity>
  <Lines>212</Lines>
  <Paragraphs>112</Paragraphs>
  <ScaleCrop>false</ScaleCrop>
  <HeadingPairs>
    <vt:vector size="2" baseType="variant">
      <vt:variant>
        <vt:lpstr>Titel</vt:lpstr>
      </vt:variant>
      <vt:variant>
        <vt:i4>1</vt:i4>
      </vt:variant>
    </vt:vector>
  </HeadingPairs>
  <TitlesOfParts>
    <vt:vector size="1" baseType="lpstr">
      <vt:lpstr>Muster-Tarif für Feuerungskontrolle</vt:lpstr>
    </vt:vector>
  </TitlesOfParts>
  <Company>Kanton Bern</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Muster-Tarif für Feuerungskontrolle</dc:title>
  <dc:creator>beco Berner Wirtschaft / Immissionsschutz</dc:creator>
  <cp:lastModifiedBy>Sebastian Lange</cp:lastModifiedBy>
  <cp:revision>13</cp:revision>
  <cp:lastPrinted>2014-06-23T13:33:00Z</cp:lastPrinted>
  <dcterms:created xsi:type="dcterms:W3CDTF">2016-04-27T07:22:00Z</dcterms:created>
  <dcterms:modified xsi:type="dcterms:W3CDTF">2019-04-17T12:56:00Z</dcterms:modified>
</cp:coreProperties>
</file>